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BD86A" w14:textId="77777777" w:rsidR="000F1B02" w:rsidRDefault="00B32C60" w:rsidP="00B32C60">
      <w:pPr>
        <w:pStyle w:val="Heading1"/>
        <w:keepNext w:val="0"/>
        <w:spacing w:before="0" w:after="240"/>
        <w:jc w:val="center"/>
        <w:rPr>
          <w:rFonts w:ascii="Times New Roman" w:eastAsia="Times New Roman" w:hAnsi="Times New Roman" w:cs="Times New Roman"/>
          <w:sz w:val="48"/>
          <w:szCs w:val="48"/>
        </w:rPr>
      </w:pPr>
      <w:r>
        <w:rPr>
          <w:rFonts w:ascii="Times New Roman" w:eastAsia="Times New Roman" w:hAnsi="Times New Roman" w:cs="Times New Roman"/>
          <w:kern w:val="36"/>
          <w:sz w:val="48"/>
          <w:szCs w:val="48"/>
        </w:rPr>
        <w:t>OFFICIAL TERMS AND CONDITIONS</w:t>
      </w:r>
    </w:p>
    <w:p w14:paraId="00837598" w14:textId="10DDADF3" w:rsidR="000F1B02" w:rsidRDefault="00B32C60" w:rsidP="00B32C60">
      <w:pPr>
        <w:pStyle w:val="Heading1"/>
        <w:keepNext w:val="0"/>
        <w:spacing w:before="0" w:after="240"/>
        <w:jc w:val="center"/>
        <w:rPr>
          <w:rFonts w:ascii="Times New Roman" w:eastAsia="Times New Roman" w:hAnsi="Times New Roman" w:cs="Times New Roman"/>
          <w:sz w:val="48"/>
          <w:szCs w:val="48"/>
        </w:rPr>
      </w:pPr>
      <w:r>
        <w:rPr>
          <w:rFonts w:ascii="Times New Roman" w:eastAsia="Times New Roman" w:hAnsi="Times New Roman" w:cs="Times New Roman"/>
          <w:kern w:val="36"/>
          <w:sz w:val="48"/>
          <w:szCs w:val="48"/>
        </w:rPr>
        <w:t xml:space="preserve">ESTATE PLANNING </w:t>
      </w:r>
      <w:r w:rsidR="00F26BC9" w:rsidRPr="00F26BC9">
        <w:rPr>
          <w:rFonts w:ascii="Times New Roman" w:eastAsia="Times New Roman" w:hAnsi="Times New Roman" w:cs="Times New Roman"/>
          <w:caps/>
          <w:kern w:val="36"/>
          <w:sz w:val="48"/>
          <w:szCs w:val="48"/>
        </w:rPr>
        <w:t>Raffle</w:t>
      </w:r>
    </w:p>
    <w:p w14:paraId="7D2011EB" w14:textId="77777777" w:rsidR="000F1B02" w:rsidRDefault="00B32C60" w:rsidP="00B32C60">
      <w:pPr>
        <w:pStyle w:val="Heading2"/>
        <w:keepNext w:val="0"/>
        <w:spacing w:before="0" w:after="240"/>
        <w:rPr>
          <w:rFonts w:ascii="Times New Roman" w:eastAsia="Times New Roman" w:hAnsi="Times New Roman" w:cs="Times New Roman"/>
          <w:sz w:val="36"/>
          <w:szCs w:val="36"/>
        </w:rPr>
      </w:pPr>
      <w:r>
        <w:rPr>
          <w:rFonts w:ascii="Times New Roman" w:eastAsia="Times New Roman" w:hAnsi="Times New Roman" w:cs="Times New Roman"/>
          <w:i w:val="0"/>
          <w:iCs w:val="0"/>
          <w:sz w:val="36"/>
          <w:szCs w:val="36"/>
        </w:rPr>
        <w:t>CONTEST RULES AT A GLANCE</w:t>
      </w:r>
    </w:p>
    <w:p w14:paraId="525C51EA" w14:textId="77777777" w:rsidR="000F1B02" w:rsidRDefault="00B32C60" w:rsidP="00B32C60">
      <w:pPr>
        <w:numPr>
          <w:ilvl w:val="0"/>
          <w:numId w:val="1"/>
        </w:numPr>
        <w:ind w:hanging="346"/>
        <w:rPr>
          <w:rFonts w:ascii="Times New Roman" w:eastAsia="Times New Roman" w:hAnsi="Times New Roman" w:cs="Times New Roman"/>
          <w:sz w:val="24"/>
        </w:rPr>
      </w:pPr>
      <w:r>
        <w:rPr>
          <w:rStyle w:val="Strong"/>
          <w:rFonts w:ascii="Times New Roman" w:eastAsia="Times New Roman" w:hAnsi="Times New Roman" w:cs="Times New Roman"/>
          <w:sz w:val="24"/>
        </w:rPr>
        <w:t>Prize:</w:t>
      </w:r>
      <w:r>
        <w:rPr>
          <w:rFonts w:ascii="Times New Roman" w:eastAsia="Times New Roman" w:hAnsi="Times New Roman" w:cs="Times New Roman"/>
          <w:sz w:val="24"/>
        </w:rPr>
        <w:t xml:space="preserve"> One winner receives estate planning services valued up to $2,500</w:t>
      </w:r>
    </w:p>
    <w:p w14:paraId="3ABF6D6D" w14:textId="77777777" w:rsidR="000F1B02" w:rsidRDefault="00B32C60" w:rsidP="00B32C60">
      <w:pPr>
        <w:numPr>
          <w:ilvl w:val="0"/>
          <w:numId w:val="1"/>
        </w:numPr>
        <w:ind w:hanging="346"/>
        <w:rPr>
          <w:rFonts w:ascii="Times New Roman" w:eastAsia="Times New Roman" w:hAnsi="Times New Roman" w:cs="Times New Roman"/>
          <w:sz w:val="24"/>
        </w:rPr>
      </w:pPr>
      <w:r>
        <w:rPr>
          <w:rStyle w:val="Strong"/>
          <w:rFonts w:ascii="Times New Roman" w:eastAsia="Times New Roman" w:hAnsi="Times New Roman" w:cs="Times New Roman"/>
          <w:sz w:val="24"/>
        </w:rPr>
        <w:t>Eligibility:</w:t>
      </w:r>
      <w:r>
        <w:rPr>
          <w:rFonts w:ascii="Times New Roman" w:eastAsia="Times New Roman" w:hAnsi="Times New Roman" w:cs="Times New Roman"/>
          <w:sz w:val="24"/>
        </w:rPr>
        <w:t xml:space="preserve"> Colorado residents, 18 or older, one entry per household</w:t>
      </w:r>
    </w:p>
    <w:p w14:paraId="5CD5CC42" w14:textId="300CAFE5" w:rsidR="000F1B02" w:rsidRDefault="00B32C60" w:rsidP="00B32C60">
      <w:pPr>
        <w:numPr>
          <w:ilvl w:val="0"/>
          <w:numId w:val="1"/>
        </w:numPr>
        <w:ind w:hanging="346"/>
        <w:rPr>
          <w:rFonts w:ascii="Times New Roman" w:eastAsia="Times New Roman" w:hAnsi="Times New Roman" w:cs="Times New Roman"/>
          <w:sz w:val="24"/>
        </w:rPr>
      </w:pPr>
      <w:r>
        <w:rPr>
          <w:rStyle w:val="Strong"/>
          <w:rFonts w:ascii="Times New Roman" w:eastAsia="Times New Roman" w:hAnsi="Times New Roman" w:cs="Times New Roman"/>
          <w:sz w:val="24"/>
        </w:rPr>
        <w:t>Entry Period:</w:t>
      </w:r>
      <w:r>
        <w:rPr>
          <w:rFonts w:ascii="Times New Roman" w:eastAsia="Times New Roman" w:hAnsi="Times New Roman" w:cs="Times New Roman"/>
          <w:sz w:val="24"/>
        </w:rPr>
        <w:t xml:space="preserve"> </w:t>
      </w:r>
      <w:r w:rsidR="00AB220D">
        <w:rPr>
          <w:rFonts w:ascii="Times New Roman" w:eastAsia="Times New Roman" w:hAnsi="Times New Roman" w:cs="Times New Roman"/>
          <w:sz w:val="24"/>
        </w:rPr>
        <w:t>July 1, 2025</w:t>
      </w:r>
      <w:r>
        <w:rPr>
          <w:rFonts w:ascii="Times New Roman" w:eastAsia="Times New Roman" w:hAnsi="Times New Roman" w:cs="Times New Roman"/>
          <w:sz w:val="24"/>
        </w:rPr>
        <w:t xml:space="preserve"> to </w:t>
      </w:r>
      <w:r w:rsidR="00AB220D">
        <w:rPr>
          <w:rFonts w:ascii="Times New Roman" w:eastAsia="Times New Roman" w:hAnsi="Times New Roman" w:cs="Times New Roman"/>
          <w:sz w:val="24"/>
        </w:rPr>
        <w:t>August 3, 2025</w:t>
      </w:r>
    </w:p>
    <w:p w14:paraId="1109DBC4" w14:textId="77777777" w:rsidR="000F1B02" w:rsidRDefault="00B32C60" w:rsidP="00B32C60">
      <w:pPr>
        <w:numPr>
          <w:ilvl w:val="0"/>
          <w:numId w:val="1"/>
        </w:numPr>
        <w:ind w:hanging="346"/>
        <w:rPr>
          <w:rFonts w:ascii="Times New Roman" w:eastAsia="Times New Roman" w:hAnsi="Times New Roman" w:cs="Times New Roman"/>
          <w:sz w:val="24"/>
        </w:rPr>
      </w:pPr>
      <w:r>
        <w:rPr>
          <w:rStyle w:val="Strong"/>
          <w:rFonts w:ascii="Times New Roman" w:eastAsia="Times New Roman" w:hAnsi="Times New Roman" w:cs="Times New Roman"/>
          <w:sz w:val="24"/>
        </w:rPr>
        <w:t>No Attorney-Client Relationship:</w:t>
      </w:r>
      <w:r>
        <w:rPr>
          <w:rFonts w:ascii="Times New Roman" w:eastAsia="Times New Roman" w:hAnsi="Times New Roman" w:cs="Times New Roman"/>
          <w:sz w:val="24"/>
        </w:rPr>
        <w:t xml:space="preserve"> Entering does not create an attorney-client relationship</w:t>
      </w:r>
    </w:p>
    <w:p w14:paraId="4240B53C" w14:textId="77777777" w:rsidR="000F1B02" w:rsidRDefault="00B32C60" w:rsidP="00B32C60">
      <w:pPr>
        <w:numPr>
          <w:ilvl w:val="0"/>
          <w:numId w:val="1"/>
        </w:numPr>
        <w:ind w:hanging="346"/>
        <w:rPr>
          <w:rFonts w:ascii="Times New Roman" w:eastAsia="Times New Roman" w:hAnsi="Times New Roman" w:cs="Times New Roman"/>
          <w:sz w:val="24"/>
        </w:rPr>
      </w:pPr>
      <w:r>
        <w:rPr>
          <w:rStyle w:val="Strong"/>
          <w:rFonts w:ascii="Times New Roman" w:eastAsia="Times New Roman" w:hAnsi="Times New Roman" w:cs="Times New Roman"/>
          <w:sz w:val="24"/>
        </w:rPr>
        <w:t>Conflict Check:</w:t>
      </w:r>
      <w:r>
        <w:rPr>
          <w:rFonts w:ascii="Times New Roman" w:eastAsia="Times New Roman" w:hAnsi="Times New Roman" w:cs="Times New Roman"/>
          <w:sz w:val="24"/>
        </w:rPr>
        <w:t xml:space="preserve"> Winner subject to conflict of interest check before final award</w:t>
      </w:r>
    </w:p>
    <w:p w14:paraId="4775A021" w14:textId="47D24130" w:rsidR="000F1B02" w:rsidRDefault="00B32C60" w:rsidP="00B32C60">
      <w:pPr>
        <w:numPr>
          <w:ilvl w:val="0"/>
          <w:numId w:val="1"/>
        </w:numPr>
        <w:ind w:hanging="346"/>
        <w:rPr>
          <w:rFonts w:ascii="Times New Roman" w:eastAsia="Times New Roman" w:hAnsi="Times New Roman" w:cs="Times New Roman"/>
          <w:sz w:val="24"/>
        </w:rPr>
      </w:pPr>
      <w:r>
        <w:rPr>
          <w:rStyle w:val="Strong"/>
          <w:rFonts w:ascii="Times New Roman" w:eastAsia="Times New Roman" w:hAnsi="Times New Roman" w:cs="Times New Roman"/>
          <w:sz w:val="24"/>
        </w:rPr>
        <w:t>Additional Required:</w:t>
      </w:r>
      <w:r>
        <w:rPr>
          <w:rFonts w:ascii="Times New Roman" w:eastAsia="Times New Roman" w:hAnsi="Times New Roman" w:cs="Times New Roman"/>
          <w:sz w:val="24"/>
        </w:rPr>
        <w:t xml:space="preserve"> Winner must sign standard engagement letter</w:t>
      </w:r>
    </w:p>
    <w:p w14:paraId="068CE9F5" w14:textId="77777777" w:rsidR="000F1B02" w:rsidRDefault="00B32C60" w:rsidP="00B32C60">
      <w:pPr>
        <w:numPr>
          <w:ilvl w:val="0"/>
          <w:numId w:val="1"/>
        </w:numPr>
        <w:spacing w:after="240"/>
        <w:ind w:hanging="340"/>
        <w:rPr>
          <w:rFonts w:ascii="Times New Roman" w:eastAsia="Times New Roman" w:hAnsi="Times New Roman" w:cs="Times New Roman"/>
          <w:sz w:val="24"/>
        </w:rPr>
      </w:pPr>
      <w:r>
        <w:rPr>
          <w:rStyle w:val="Strong"/>
          <w:rFonts w:ascii="Times New Roman" w:eastAsia="Times New Roman" w:hAnsi="Times New Roman" w:cs="Times New Roman"/>
          <w:sz w:val="24"/>
        </w:rPr>
        <w:t>Contact Consent:</w:t>
      </w:r>
      <w:r>
        <w:rPr>
          <w:rFonts w:ascii="Times New Roman" w:eastAsia="Times New Roman" w:hAnsi="Times New Roman" w:cs="Times New Roman"/>
          <w:sz w:val="24"/>
        </w:rPr>
        <w:t xml:space="preserve"> Entry constitutes consent to be contacted by Sponsor</w:t>
      </w:r>
    </w:p>
    <w:p w14:paraId="56E0E30F" w14:textId="77777777" w:rsidR="000F1B02" w:rsidRDefault="00B32C60" w:rsidP="00B32C60">
      <w:pPr>
        <w:pStyle w:val="Heading2"/>
        <w:keepNext w:val="0"/>
        <w:spacing w:before="0" w:after="240"/>
        <w:rPr>
          <w:rFonts w:ascii="Times New Roman" w:eastAsia="Times New Roman" w:hAnsi="Times New Roman" w:cs="Times New Roman"/>
          <w:sz w:val="36"/>
          <w:szCs w:val="36"/>
        </w:rPr>
      </w:pPr>
      <w:r>
        <w:rPr>
          <w:rFonts w:ascii="Times New Roman" w:eastAsia="Times New Roman" w:hAnsi="Times New Roman" w:cs="Times New Roman"/>
          <w:i w:val="0"/>
          <w:iCs w:val="0"/>
          <w:sz w:val="36"/>
          <w:szCs w:val="36"/>
        </w:rPr>
        <w:t>INTRODUCTION</w:t>
      </w:r>
    </w:p>
    <w:p w14:paraId="0C73A1AD" w14:textId="3C63F4F8" w:rsidR="000F1B02" w:rsidRDefault="00B32C60" w:rsidP="00B32C60">
      <w:pPr>
        <w:spacing w:after="240"/>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These Official Terms and Conditions (the </w:t>
      </w:r>
      <w:r w:rsidR="00AB220D">
        <w:rPr>
          <w:rFonts w:ascii="Times New Roman" w:eastAsia="Times New Roman" w:hAnsi="Times New Roman" w:cs="Times New Roman"/>
          <w:sz w:val="24"/>
        </w:rPr>
        <w:t>“</w:t>
      </w:r>
      <w:r>
        <w:rPr>
          <w:rFonts w:ascii="Times New Roman" w:eastAsia="Times New Roman" w:hAnsi="Times New Roman" w:cs="Times New Roman"/>
          <w:sz w:val="24"/>
        </w:rPr>
        <w:t>Terms and Conditions</w:t>
      </w:r>
      <w:r w:rsidR="00AB220D">
        <w:rPr>
          <w:rFonts w:ascii="Times New Roman" w:eastAsia="Times New Roman" w:hAnsi="Times New Roman" w:cs="Times New Roman"/>
          <w:sz w:val="24"/>
        </w:rPr>
        <w:t>”</w:t>
      </w:r>
      <w:r>
        <w:rPr>
          <w:rFonts w:ascii="Times New Roman" w:eastAsia="Times New Roman" w:hAnsi="Times New Roman" w:cs="Times New Roman"/>
          <w:sz w:val="24"/>
        </w:rPr>
        <w:t xml:space="preserve">) govern the Estate Planning Services Contest (the </w:t>
      </w:r>
      <w:r w:rsidR="00AB220D">
        <w:rPr>
          <w:rFonts w:ascii="Times New Roman" w:eastAsia="Times New Roman" w:hAnsi="Times New Roman" w:cs="Times New Roman"/>
          <w:sz w:val="24"/>
        </w:rPr>
        <w:t>“</w:t>
      </w:r>
      <w:r>
        <w:rPr>
          <w:rFonts w:ascii="Times New Roman" w:eastAsia="Times New Roman" w:hAnsi="Times New Roman" w:cs="Times New Roman"/>
          <w:sz w:val="24"/>
        </w:rPr>
        <w:t>Contest</w:t>
      </w:r>
      <w:r w:rsidR="00AB220D">
        <w:rPr>
          <w:rFonts w:ascii="Times New Roman" w:eastAsia="Times New Roman" w:hAnsi="Times New Roman" w:cs="Times New Roman"/>
          <w:sz w:val="24"/>
        </w:rPr>
        <w:t>”</w:t>
      </w:r>
      <w:r>
        <w:rPr>
          <w:rFonts w:ascii="Times New Roman" w:eastAsia="Times New Roman" w:hAnsi="Times New Roman" w:cs="Times New Roman"/>
          <w:sz w:val="24"/>
        </w:rPr>
        <w:t xml:space="preserve">) sponsored by </w:t>
      </w:r>
      <w:r w:rsidR="00AB220D">
        <w:rPr>
          <w:rFonts w:ascii="Times New Roman" w:eastAsia="Times New Roman" w:hAnsi="Times New Roman" w:cs="Times New Roman"/>
          <w:sz w:val="24"/>
        </w:rPr>
        <w:t>Nicholas S. Bjorklund, Birch Grove Legal PLLC</w:t>
      </w:r>
      <w:r>
        <w:rPr>
          <w:rFonts w:ascii="Times New Roman" w:eastAsia="Times New Roman" w:hAnsi="Times New Roman" w:cs="Times New Roman"/>
          <w:sz w:val="24"/>
        </w:rPr>
        <w:t>, a licensed attorney in the State of Colorado, Colorado Bar No.</w:t>
      </w:r>
      <w:r w:rsidR="00AB220D">
        <w:rPr>
          <w:rFonts w:ascii="Times New Roman" w:eastAsia="Times New Roman" w:hAnsi="Times New Roman" w:cs="Times New Roman"/>
          <w:sz w:val="24"/>
        </w:rPr>
        <w:t xml:space="preserve"> </w:t>
      </w:r>
      <w:r w:rsidR="00F26BC9">
        <w:rPr>
          <w:rFonts w:ascii="Times New Roman" w:eastAsia="Times New Roman" w:hAnsi="Times New Roman" w:cs="Times New Roman"/>
          <w:sz w:val="24"/>
        </w:rPr>
        <w:t>50298</w:t>
      </w:r>
      <w:r>
        <w:rPr>
          <w:rFonts w:ascii="Times New Roman" w:eastAsia="Times New Roman" w:hAnsi="Times New Roman" w:cs="Times New Roman"/>
          <w:sz w:val="24"/>
        </w:rPr>
        <w:t xml:space="preserve"> (the </w:t>
      </w:r>
      <w:r w:rsidR="00AB220D">
        <w:rPr>
          <w:rFonts w:ascii="Times New Roman" w:eastAsia="Times New Roman" w:hAnsi="Times New Roman" w:cs="Times New Roman"/>
          <w:sz w:val="24"/>
        </w:rPr>
        <w:t>“</w:t>
      </w:r>
      <w:r>
        <w:rPr>
          <w:rFonts w:ascii="Times New Roman" w:eastAsia="Times New Roman" w:hAnsi="Times New Roman" w:cs="Times New Roman"/>
          <w:sz w:val="24"/>
        </w:rPr>
        <w:t>Sponsor</w:t>
      </w:r>
      <w:r w:rsidR="00AB220D">
        <w:rPr>
          <w:rFonts w:ascii="Times New Roman" w:eastAsia="Times New Roman" w:hAnsi="Times New Roman" w:cs="Times New Roman"/>
          <w:sz w:val="24"/>
        </w:rPr>
        <w:t>”</w:t>
      </w:r>
      <w:r>
        <w:rPr>
          <w:rFonts w:ascii="Times New Roman" w:eastAsia="Times New Roman" w:hAnsi="Times New Roman" w:cs="Times New Roman"/>
          <w:sz w:val="24"/>
        </w:rPr>
        <w:t xml:space="preserve"> or </w:t>
      </w:r>
      <w:r w:rsidR="00AB220D">
        <w:rPr>
          <w:rFonts w:ascii="Times New Roman" w:eastAsia="Times New Roman" w:hAnsi="Times New Roman" w:cs="Times New Roman"/>
          <w:sz w:val="24"/>
        </w:rPr>
        <w:t>“</w:t>
      </w:r>
      <w:r>
        <w:rPr>
          <w:rFonts w:ascii="Times New Roman" w:eastAsia="Times New Roman" w:hAnsi="Times New Roman" w:cs="Times New Roman"/>
          <w:sz w:val="24"/>
        </w:rPr>
        <w:t>Attorney</w:t>
      </w:r>
      <w:r w:rsidR="00AB220D">
        <w:rPr>
          <w:rFonts w:ascii="Times New Roman" w:eastAsia="Times New Roman" w:hAnsi="Times New Roman" w:cs="Times New Roman"/>
          <w:sz w:val="24"/>
        </w:rPr>
        <w:t>”</w:t>
      </w:r>
      <w:r>
        <w:rPr>
          <w:rFonts w:ascii="Times New Roman" w:eastAsia="Times New Roman" w:hAnsi="Times New Roman" w:cs="Times New Roman"/>
          <w:sz w:val="24"/>
        </w:rPr>
        <w:t xml:space="preserve">), whose primary business address is </w:t>
      </w:r>
      <w:r w:rsidR="00F26BC9">
        <w:rPr>
          <w:rFonts w:ascii="Times New Roman" w:eastAsia="Times New Roman" w:hAnsi="Times New Roman" w:cs="Times New Roman"/>
          <w:sz w:val="24"/>
        </w:rPr>
        <w:t>140 S Wilcox St, Ste B, Castle Rock, CO 80104</w:t>
      </w:r>
      <w:r>
        <w:rPr>
          <w:rFonts w:ascii="Times New Roman" w:eastAsia="Times New Roman" w:hAnsi="Times New Roman" w:cs="Times New Roman"/>
          <w:sz w:val="24"/>
        </w:rPr>
        <w:t>. By submitting an entry to the Contest, each entrant (</w:t>
      </w:r>
      <w:r w:rsidR="00AB220D">
        <w:rPr>
          <w:rFonts w:ascii="Times New Roman" w:eastAsia="Times New Roman" w:hAnsi="Times New Roman" w:cs="Times New Roman"/>
          <w:sz w:val="24"/>
        </w:rPr>
        <w:t>“</w:t>
      </w:r>
      <w:r>
        <w:rPr>
          <w:rFonts w:ascii="Times New Roman" w:eastAsia="Times New Roman" w:hAnsi="Times New Roman" w:cs="Times New Roman"/>
          <w:sz w:val="24"/>
        </w:rPr>
        <w:t>Entrant</w:t>
      </w:r>
      <w:r w:rsidR="00AB220D">
        <w:rPr>
          <w:rFonts w:ascii="Times New Roman" w:eastAsia="Times New Roman" w:hAnsi="Times New Roman" w:cs="Times New Roman"/>
          <w:sz w:val="24"/>
        </w:rPr>
        <w:t>”</w:t>
      </w:r>
      <w:r>
        <w:rPr>
          <w:rFonts w:ascii="Times New Roman" w:eastAsia="Times New Roman" w:hAnsi="Times New Roman" w:cs="Times New Roman"/>
          <w:sz w:val="24"/>
        </w:rPr>
        <w:t>) unconditionally accepts and agrees to comply with and abide by these Terms and Conditions and the decisions of Sponsor, which shall be final and binding in all respects. NO PURCHASE IS NECESSARY TO ENTER OR WIN. This Contest is void where prohibited or restricted by law.</w:t>
      </w:r>
    </w:p>
    <w:p w14:paraId="4B0E1A8D" w14:textId="77777777" w:rsidR="000F1B02" w:rsidRDefault="00B32C60" w:rsidP="00B32C60">
      <w:pPr>
        <w:pStyle w:val="Heading2"/>
        <w:keepNext w:val="0"/>
        <w:spacing w:before="0" w:after="240"/>
        <w:rPr>
          <w:rFonts w:ascii="Times New Roman" w:eastAsia="Times New Roman" w:hAnsi="Times New Roman" w:cs="Times New Roman"/>
          <w:sz w:val="36"/>
          <w:szCs w:val="36"/>
        </w:rPr>
      </w:pPr>
      <w:r>
        <w:rPr>
          <w:rFonts w:ascii="Times New Roman" w:eastAsia="Times New Roman" w:hAnsi="Times New Roman" w:cs="Times New Roman"/>
          <w:i w:val="0"/>
          <w:iCs w:val="0"/>
          <w:sz w:val="36"/>
          <w:szCs w:val="36"/>
        </w:rPr>
        <w:t>ELIGIBILITY</w:t>
      </w:r>
    </w:p>
    <w:p w14:paraId="0DE21E4A" w14:textId="77777777" w:rsidR="00B32C60" w:rsidRDefault="00B32C60" w:rsidP="00B32C60">
      <w:pPr>
        <w:spacing w:after="240"/>
        <w:ind w:firstLine="720"/>
        <w:jc w:val="both"/>
        <w:rPr>
          <w:rFonts w:ascii="Times New Roman" w:eastAsia="Times New Roman" w:hAnsi="Times New Roman" w:cs="Times New Roman"/>
          <w:sz w:val="24"/>
        </w:rPr>
      </w:pPr>
      <w:r>
        <w:rPr>
          <w:rFonts w:ascii="Times New Roman" w:eastAsia="Times New Roman" w:hAnsi="Times New Roman" w:cs="Times New Roman"/>
          <w:sz w:val="24"/>
        </w:rPr>
        <w:t>The Contest is open only to legal residents of the State of Colorado who are at least eighteen (18) years of age or older at the time of entry. Employees, officers, directors, and partners of Sponsor, its parent companies, affiliates, subsidiaries, advertising, promotion, fulfillment agencies, legal advisors, and immediate family members (spouse, parent, child, sibling, and their respective spouses, regardless of where they live) and persons living in the same household of each, whether or not related, are not eligible to participate in the Contest.</w:t>
      </w:r>
    </w:p>
    <w:p w14:paraId="3F4F8C16" w14:textId="77777777" w:rsidR="000F1B02" w:rsidRDefault="00B32C60" w:rsidP="00B32C60">
      <w:pPr>
        <w:pStyle w:val="Heading2"/>
        <w:keepNext w:val="0"/>
        <w:spacing w:before="0" w:after="240"/>
        <w:rPr>
          <w:rFonts w:ascii="Times New Roman" w:eastAsia="Times New Roman" w:hAnsi="Times New Roman" w:cs="Times New Roman"/>
          <w:sz w:val="36"/>
          <w:szCs w:val="36"/>
        </w:rPr>
      </w:pPr>
      <w:r>
        <w:rPr>
          <w:rFonts w:ascii="Times New Roman" w:eastAsia="Times New Roman" w:hAnsi="Times New Roman" w:cs="Times New Roman"/>
          <w:i w:val="0"/>
          <w:iCs w:val="0"/>
          <w:sz w:val="36"/>
          <w:szCs w:val="36"/>
        </w:rPr>
        <w:t>ENTRY PERIOD</w:t>
      </w:r>
    </w:p>
    <w:p w14:paraId="69BE0EB7" w14:textId="49515E71" w:rsidR="000F1B02" w:rsidRDefault="00B32C60" w:rsidP="00B32C60">
      <w:pPr>
        <w:spacing w:after="240"/>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The Contest begins on </w:t>
      </w:r>
      <w:r w:rsidR="00F26BC9">
        <w:rPr>
          <w:rFonts w:ascii="Times New Roman" w:eastAsia="Times New Roman" w:hAnsi="Times New Roman" w:cs="Times New Roman"/>
          <w:sz w:val="24"/>
        </w:rPr>
        <w:t>July 1, 2025</w:t>
      </w:r>
      <w:r>
        <w:rPr>
          <w:rFonts w:ascii="Times New Roman" w:eastAsia="Times New Roman" w:hAnsi="Times New Roman" w:cs="Times New Roman"/>
          <w:sz w:val="24"/>
        </w:rPr>
        <w:t xml:space="preserve"> at 12:00 a.m. Mountain Time (</w:t>
      </w:r>
      <w:r w:rsidR="00AB220D">
        <w:rPr>
          <w:rFonts w:ascii="Times New Roman" w:eastAsia="Times New Roman" w:hAnsi="Times New Roman" w:cs="Times New Roman"/>
          <w:sz w:val="24"/>
        </w:rPr>
        <w:t>“</w:t>
      </w:r>
      <w:r>
        <w:rPr>
          <w:rFonts w:ascii="Times New Roman" w:eastAsia="Times New Roman" w:hAnsi="Times New Roman" w:cs="Times New Roman"/>
          <w:sz w:val="24"/>
        </w:rPr>
        <w:t>MT</w:t>
      </w:r>
      <w:r w:rsidR="00AB220D">
        <w:rPr>
          <w:rFonts w:ascii="Times New Roman" w:eastAsia="Times New Roman" w:hAnsi="Times New Roman" w:cs="Times New Roman"/>
          <w:sz w:val="24"/>
        </w:rPr>
        <w:t>”</w:t>
      </w:r>
      <w:r>
        <w:rPr>
          <w:rFonts w:ascii="Times New Roman" w:eastAsia="Times New Roman" w:hAnsi="Times New Roman" w:cs="Times New Roman"/>
          <w:sz w:val="24"/>
        </w:rPr>
        <w:t xml:space="preserve">) and ends on </w:t>
      </w:r>
      <w:r w:rsidR="00275CE9">
        <w:rPr>
          <w:rFonts w:ascii="Times New Roman" w:eastAsia="Times New Roman" w:hAnsi="Times New Roman" w:cs="Times New Roman"/>
          <w:sz w:val="24"/>
        </w:rPr>
        <w:t>August 3, 2025</w:t>
      </w:r>
      <w:r>
        <w:rPr>
          <w:rFonts w:ascii="Times New Roman" w:eastAsia="Times New Roman" w:hAnsi="Times New Roman" w:cs="Times New Roman"/>
          <w:sz w:val="24"/>
        </w:rPr>
        <w:t xml:space="preserve"> at 11:59 p.m. MT (the </w:t>
      </w:r>
      <w:r w:rsidR="00AB220D">
        <w:rPr>
          <w:rFonts w:ascii="Times New Roman" w:eastAsia="Times New Roman" w:hAnsi="Times New Roman" w:cs="Times New Roman"/>
          <w:sz w:val="24"/>
        </w:rPr>
        <w:t>“</w:t>
      </w:r>
      <w:r>
        <w:rPr>
          <w:rFonts w:ascii="Times New Roman" w:eastAsia="Times New Roman" w:hAnsi="Times New Roman" w:cs="Times New Roman"/>
          <w:sz w:val="24"/>
        </w:rPr>
        <w:t>Entry Period</w:t>
      </w:r>
      <w:r w:rsidR="00AB220D">
        <w:rPr>
          <w:rFonts w:ascii="Times New Roman" w:eastAsia="Times New Roman" w:hAnsi="Times New Roman" w:cs="Times New Roman"/>
          <w:sz w:val="24"/>
        </w:rPr>
        <w:t>”</w:t>
      </w:r>
      <w:r>
        <w:rPr>
          <w:rFonts w:ascii="Times New Roman" w:eastAsia="Times New Roman" w:hAnsi="Times New Roman" w:cs="Times New Roman"/>
          <w:sz w:val="24"/>
        </w:rPr>
        <w:t>).</w:t>
      </w:r>
    </w:p>
    <w:p w14:paraId="3B4783CF" w14:textId="77777777" w:rsidR="000F1B02" w:rsidRDefault="00B32C60" w:rsidP="00B32C60">
      <w:pPr>
        <w:pStyle w:val="Heading2"/>
        <w:keepNext w:val="0"/>
        <w:spacing w:before="0" w:after="240"/>
        <w:rPr>
          <w:rFonts w:ascii="Times New Roman" w:eastAsia="Times New Roman" w:hAnsi="Times New Roman" w:cs="Times New Roman"/>
          <w:sz w:val="36"/>
          <w:szCs w:val="36"/>
        </w:rPr>
      </w:pPr>
      <w:r>
        <w:rPr>
          <w:rFonts w:ascii="Times New Roman" w:eastAsia="Times New Roman" w:hAnsi="Times New Roman" w:cs="Times New Roman"/>
          <w:i w:val="0"/>
          <w:iCs w:val="0"/>
          <w:sz w:val="36"/>
          <w:szCs w:val="36"/>
        </w:rPr>
        <w:t>HOW TO ENTER</w:t>
      </w:r>
    </w:p>
    <w:p w14:paraId="4198634E" w14:textId="0C451ECD" w:rsidR="000F1B02" w:rsidRDefault="00B32C60" w:rsidP="00B32C60">
      <w:pPr>
        <w:spacing w:after="240"/>
        <w:ind w:firstLine="720"/>
        <w:rPr>
          <w:rFonts w:ascii="Times New Roman" w:eastAsia="Times New Roman" w:hAnsi="Times New Roman" w:cs="Times New Roman"/>
          <w:sz w:val="24"/>
        </w:rPr>
      </w:pPr>
      <w:r>
        <w:rPr>
          <w:rFonts w:ascii="Times New Roman" w:eastAsia="Times New Roman" w:hAnsi="Times New Roman" w:cs="Times New Roman"/>
          <w:sz w:val="24"/>
        </w:rPr>
        <w:t>To enter the Contest, eligible Entrants may:</w:t>
      </w:r>
    </w:p>
    <w:p w14:paraId="0E268FA4" w14:textId="0AA4906B" w:rsidR="000F1B02" w:rsidRDefault="00B32C60" w:rsidP="00275CE9">
      <w:pPr>
        <w:numPr>
          <w:ilvl w:val="0"/>
          <w:numId w:val="2"/>
        </w:numPr>
        <w:spacing w:after="240"/>
        <w:ind w:hanging="280"/>
        <w:jc w:val="both"/>
        <w:rPr>
          <w:rFonts w:ascii="Times New Roman" w:eastAsia="Times New Roman" w:hAnsi="Times New Roman" w:cs="Times New Roman"/>
          <w:sz w:val="24"/>
        </w:rPr>
      </w:pPr>
      <w:r>
        <w:rPr>
          <w:rStyle w:val="Strong"/>
          <w:rFonts w:ascii="Times New Roman" w:eastAsia="Times New Roman" w:hAnsi="Times New Roman" w:cs="Times New Roman"/>
          <w:sz w:val="24"/>
        </w:rPr>
        <w:lastRenderedPageBreak/>
        <w:t>Online Entry:</w:t>
      </w:r>
      <w:r>
        <w:rPr>
          <w:rFonts w:ascii="Times New Roman" w:eastAsia="Times New Roman" w:hAnsi="Times New Roman" w:cs="Times New Roman"/>
          <w:sz w:val="24"/>
        </w:rPr>
        <w:t xml:space="preserve"> Complete and submit the entry form available at </w:t>
      </w:r>
      <w:r w:rsidR="00275CE9">
        <w:rPr>
          <w:rFonts w:ascii="Times New Roman" w:eastAsia="Times New Roman" w:hAnsi="Times New Roman" w:cs="Times New Roman"/>
          <w:sz w:val="24"/>
        </w:rPr>
        <w:t>www.birchgrovelegal.com/dcfr</w:t>
      </w:r>
      <w:r>
        <w:rPr>
          <w:rFonts w:ascii="Times New Roman" w:eastAsia="Times New Roman" w:hAnsi="Times New Roman" w:cs="Times New Roman"/>
          <w:sz w:val="24"/>
        </w:rPr>
        <w:t xml:space="preserve"> during the Entry Period.</w:t>
      </w:r>
    </w:p>
    <w:p w14:paraId="7861340E" w14:textId="3C812956" w:rsidR="000F1B02" w:rsidRDefault="00B32C60" w:rsidP="00275CE9">
      <w:pPr>
        <w:numPr>
          <w:ilvl w:val="0"/>
          <w:numId w:val="2"/>
        </w:numPr>
        <w:spacing w:after="240"/>
        <w:ind w:hanging="280"/>
        <w:jc w:val="both"/>
        <w:rPr>
          <w:rFonts w:ascii="Times New Roman" w:eastAsia="Times New Roman" w:hAnsi="Times New Roman" w:cs="Times New Roman"/>
          <w:sz w:val="24"/>
        </w:rPr>
      </w:pPr>
      <w:r>
        <w:rPr>
          <w:rStyle w:val="Strong"/>
          <w:rFonts w:ascii="Times New Roman" w:eastAsia="Times New Roman" w:hAnsi="Times New Roman" w:cs="Times New Roman"/>
          <w:sz w:val="24"/>
        </w:rPr>
        <w:t>Mail-in Entry:</w:t>
      </w:r>
      <w:r>
        <w:rPr>
          <w:rFonts w:ascii="Times New Roman" w:eastAsia="Times New Roman" w:hAnsi="Times New Roman" w:cs="Times New Roman"/>
          <w:sz w:val="24"/>
        </w:rPr>
        <w:t xml:space="preserve"> Hand-print your complete name, address, telephone number, and email address on a 3</w:t>
      </w:r>
      <w:r w:rsidR="00AB220D">
        <w:rPr>
          <w:rFonts w:ascii="Times New Roman" w:eastAsia="Times New Roman" w:hAnsi="Times New Roman" w:cs="Times New Roman"/>
          <w:sz w:val="24"/>
        </w:rPr>
        <w:t>”</w:t>
      </w:r>
      <w:r>
        <w:rPr>
          <w:rFonts w:ascii="Times New Roman" w:eastAsia="Times New Roman" w:hAnsi="Times New Roman" w:cs="Times New Roman"/>
          <w:sz w:val="24"/>
        </w:rPr>
        <w:t xml:space="preserve"> x 5</w:t>
      </w:r>
      <w:r w:rsidR="00AB220D">
        <w:rPr>
          <w:rFonts w:ascii="Times New Roman" w:eastAsia="Times New Roman" w:hAnsi="Times New Roman" w:cs="Times New Roman"/>
          <w:sz w:val="24"/>
        </w:rPr>
        <w:t>”</w:t>
      </w:r>
      <w:r>
        <w:rPr>
          <w:rFonts w:ascii="Times New Roman" w:eastAsia="Times New Roman" w:hAnsi="Times New Roman" w:cs="Times New Roman"/>
          <w:sz w:val="24"/>
        </w:rPr>
        <w:t xml:space="preserve"> card and mail it in a #10 envelope with proper postage to: </w:t>
      </w:r>
      <w:r w:rsidR="00275CE9">
        <w:rPr>
          <w:rFonts w:ascii="Times New Roman" w:eastAsia="Times New Roman" w:hAnsi="Times New Roman" w:cs="Times New Roman"/>
          <w:sz w:val="24"/>
        </w:rPr>
        <w:t>Birch Grove Legal PLLC, Attention: Nick Bjorklund</w:t>
      </w:r>
      <w:r>
        <w:rPr>
          <w:rFonts w:ascii="Times New Roman" w:eastAsia="Times New Roman" w:hAnsi="Times New Roman" w:cs="Times New Roman"/>
          <w:sz w:val="24"/>
        </w:rPr>
        <w:t xml:space="preserve">, Estate Planning Contest Entry, </w:t>
      </w:r>
      <w:r w:rsidR="00275CE9">
        <w:rPr>
          <w:rFonts w:ascii="Times New Roman" w:eastAsia="Times New Roman" w:hAnsi="Times New Roman" w:cs="Times New Roman"/>
          <w:sz w:val="24"/>
        </w:rPr>
        <w:t>140 S Wilcox St, Ste B, Castle Rock, CO 80104</w:t>
      </w:r>
      <w:r>
        <w:rPr>
          <w:rFonts w:ascii="Times New Roman" w:eastAsia="Times New Roman" w:hAnsi="Times New Roman" w:cs="Times New Roman"/>
          <w:sz w:val="24"/>
        </w:rPr>
        <w:t xml:space="preserve">. Mail-in entries must be postmarked by </w:t>
      </w:r>
      <w:r w:rsidR="00275CE9">
        <w:rPr>
          <w:rFonts w:ascii="Times New Roman" w:eastAsia="Times New Roman" w:hAnsi="Times New Roman" w:cs="Times New Roman"/>
          <w:sz w:val="24"/>
        </w:rPr>
        <w:t>August 1, 2025</w:t>
      </w:r>
      <w:r>
        <w:rPr>
          <w:rFonts w:ascii="Times New Roman" w:eastAsia="Times New Roman" w:hAnsi="Times New Roman" w:cs="Times New Roman"/>
          <w:sz w:val="24"/>
        </w:rPr>
        <w:t xml:space="preserve"> and received by </w:t>
      </w:r>
      <w:r w:rsidR="00275CE9">
        <w:rPr>
          <w:rFonts w:ascii="Times New Roman" w:eastAsia="Times New Roman" w:hAnsi="Times New Roman" w:cs="Times New Roman"/>
          <w:sz w:val="24"/>
        </w:rPr>
        <w:t xml:space="preserve">August </w:t>
      </w:r>
      <w:r w:rsidR="004D34EB">
        <w:rPr>
          <w:rFonts w:ascii="Times New Roman" w:eastAsia="Times New Roman" w:hAnsi="Times New Roman" w:cs="Times New Roman"/>
          <w:sz w:val="24"/>
        </w:rPr>
        <w:t>7</w:t>
      </w:r>
      <w:r w:rsidR="00275CE9">
        <w:rPr>
          <w:rFonts w:ascii="Times New Roman" w:eastAsia="Times New Roman" w:hAnsi="Times New Roman" w:cs="Times New Roman"/>
          <w:sz w:val="24"/>
        </w:rPr>
        <w:t>, 2025</w:t>
      </w:r>
      <w:r>
        <w:rPr>
          <w:rFonts w:ascii="Times New Roman" w:eastAsia="Times New Roman" w:hAnsi="Times New Roman" w:cs="Times New Roman"/>
          <w:sz w:val="24"/>
        </w:rPr>
        <w:t>.</w:t>
      </w:r>
    </w:p>
    <w:p w14:paraId="4BC44E02" w14:textId="77777777" w:rsidR="00B32C60" w:rsidRDefault="00B32C60" w:rsidP="00275CE9">
      <w:pPr>
        <w:spacing w:after="240"/>
        <w:ind w:firstLine="720"/>
        <w:jc w:val="both"/>
        <w:rPr>
          <w:rFonts w:ascii="Times New Roman" w:eastAsia="Times New Roman" w:hAnsi="Times New Roman" w:cs="Times New Roman"/>
          <w:sz w:val="24"/>
        </w:rPr>
      </w:pPr>
      <w:r>
        <w:rPr>
          <w:rFonts w:ascii="Times New Roman" w:eastAsia="Times New Roman" w:hAnsi="Times New Roman" w:cs="Times New Roman"/>
          <w:sz w:val="24"/>
        </w:rPr>
        <w:t>All required fields on the entry form must be completed. Incomplete entries will not be accepted.</w:t>
      </w:r>
    </w:p>
    <w:p w14:paraId="5A563655" w14:textId="77777777" w:rsidR="00275CE9" w:rsidRDefault="00B32C60" w:rsidP="00275CE9">
      <w:pPr>
        <w:spacing w:after="240"/>
        <w:ind w:firstLine="720"/>
        <w:jc w:val="both"/>
        <w:rPr>
          <w:rFonts w:ascii="Times New Roman" w:eastAsia="Times New Roman" w:hAnsi="Times New Roman" w:cs="Times New Roman"/>
          <w:sz w:val="24"/>
        </w:rPr>
      </w:pPr>
      <w:r>
        <w:rPr>
          <w:rStyle w:val="Strong"/>
          <w:rFonts w:ascii="Times New Roman" w:eastAsia="Times New Roman" w:hAnsi="Times New Roman" w:cs="Times New Roman"/>
          <w:sz w:val="24"/>
        </w:rPr>
        <w:t>LIMIT ONE (1) ENTRY PER HOUSEHOLD.</w:t>
      </w:r>
      <w:r>
        <w:rPr>
          <w:rFonts w:ascii="Times New Roman" w:eastAsia="Times New Roman" w:hAnsi="Times New Roman" w:cs="Times New Roman"/>
          <w:sz w:val="24"/>
        </w:rPr>
        <w:t xml:space="preserve"> For purposes of these Terms and Conditions, </w:t>
      </w:r>
      <w:r w:rsidR="00AB220D">
        <w:rPr>
          <w:rFonts w:ascii="Times New Roman" w:eastAsia="Times New Roman" w:hAnsi="Times New Roman" w:cs="Times New Roman"/>
          <w:sz w:val="24"/>
        </w:rPr>
        <w:t>“</w:t>
      </w:r>
      <w:r>
        <w:rPr>
          <w:rFonts w:ascii="Times New Roman" w:eastAsia="Times New Roman" w:hAnsi="Times New Roman" w:cs="Times New Roman"/>
          <w:sz w:val="24"/>
        </w:rPr>
        <w:t>household</w:t>
      </w:r>
      <w:r w:rsidR="00AB220D">
        <w:rPr>
          <w:rFonts w:ascii="Times New Roman" w:eastAsia="Times New Roman" w:hAnsi="Times New Roman" w:cs="Times New Roman"/>
          <w:sz w:val="24"/>
        </w:rPr>
        <w:t>”</w:t>
      </w:r>
      <w:r>
        <w:rPr>
          <w:rFonts w:ascii="Times New Roman" w:eastAsia="Times New Roman" w:hAnsi="Times New Roman" w:cs="Times New Roman"/>
          <w:sz w:val="24"/>
        </w:rPr>
        <w:t xml:space="preserve"> means any individual or group of individuals who are living at the same residential address. Multiple entries from the same household will result in disqualification of all but the first entry received.</w:t>
      </w:r>
    </w:p>
    <w:p w14:paraId="427860C3" w14:textId="77777777" w:rsidR="000F1B02" w:rsidRDefault="00B32C60" w:rsidP="00B32C60">
      <w:pPr>
        <w:pStyle w:val="Heading3"/>
        <w:keepNext w:val="0"/>
        <w:spacing w:before="0"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Entry Verification Procedures</w:t>
      </w:r>
    </w:p>
    <w:p w14:paraId="1F24FD65" w14:textId="0811D47F" w:rsidR="000F1B02" w:rsidRDefault="00B32C60" w:rsidP="00275CE9">
      <w:pPr>
        <w:spacing w:after="240"/>
        <w:ind w:firstLine="720"/>
        <w:jc w:val="both"/>
        <w:rPr>
          <w:rFonts w:ascii="Times New Roman" w:eastAsia="Times New Roman" w:hAnsi="Times New Roman" w:cs="Times New Roman"/>
          <w:sz w:val="24"/>
        </w:rPr>
      </w:pPr>
      <w:r>
        <w:rPr>
          <w:rFonts w:ascii="Times New Roman" w:eastAsia="Times New Roman" w:hAnsi="Times New Roman" w:cs="Times New Roman"/>
          <w:sz w:val="24"/>
        </w:rPr>
        <w:t>Sponsor reserves the right to verify an Entrant</w:t>
      </w:r>
      <w:r w:rsidR="00AB220D">
        <w:rPr>
          <w:rFonts w:ascii="Times New Roman" w:eastAsia="Times New Roman" w:hAnsi="Times New Roman" w:cs="Times New Roman"/>
          <w:sz w:val="24"/>
        </w:rPr>
        <w:t>’</w:t>
      </w:r>
      <w:r>
        <w:rPr>
          <w:rFonts w:ascii="Times New Roman" w:eastAsia="Times New Roman" w:hAnsi="Times New Roman" w:cs="Times New Roman"/>
          <w:sz w:val="24"/>
        </w:rPr>
        <w:t>s household status and eligibility at any time through reasonable means, which may include:</w:t>
      </w:r>
    </w:p>
    <w:p w14:paraId="6919DC63" w14:textId="77777777" w:rsidR="000F1B02" w:rsidRDefault="00B32C60" w:rsidP="00275CE9">
      <w:pPr>
        <w:numPr>
          <w:ilvl w:val="0"/>
          <w:numId w:val="3"/>
        </w:numPr>
        <w:spacing w:after="240"/>
        <w:ind w:left="1440" w:hanging="700"/>
        <w:jc w:val="both"/>
        <w:rPr>
          <w:rFonts w:ascii="Times New Roman" w:eastAsia="Times New Roman" w:hAnsi="Times New Roman" w:cs="Times New Roman"/>
          <w:sz w:val="24"/>
        </w:rPr>
      </w:pPr>
      <w:r>
        <w:rPr>
          <w:rFonts w:ascii="Times New Roman" w:eastAsia="Times New Roman" w:hAnsi="Times New Roman" w:cs="Times New Roman"/>
          <w:sz w:val="24"/>
        </w:rPr>
        <w:t>Address verification through public records</w:t>
      </w:r>
    </w:p>
    <w:p w14:paraId="2028B3DC" w14:textId="77777777" w:rsidR="000F1B02" w:rsidRDefault="00B32C60" w:rsidP="00275CE9">
      <w:pPr>
        <w:numPr>
          <w:ilvl w:val="0"/>
          <w:numId w:val="3"/>
        </w:numPr>
        <w:spacing w:after="240"/>
        <w:ind w:left="1440" w:hanging="700"/>
        <w:jc w:val="both"/>
        <w:rPr>
          <w:rFonts w:ascii="Times New Roman" w:eastAsia="Times New Roman" w:hAnsi="Times New Roman" w:cs="Times New Roman"/>
          <w:sz w:val="24"/>
        </w:rPr>
      </w:pPr>
      <w:r>
        <w:rPr>
          <w:rFonts w:ascii="Times New Roman" w:eastAsia="Times New Roman" w:hAnsi="Times New Roman" w:cs="Times New Roman"/>
          <w:sz w:val="24"/>
        </w:rPr>
        <w:t>IP address tracking for online entries</w:t>
      </w:r>
    </w:p>
    <w:p w14:paraId="5488B5FE" w14:textId="77777777" w:rsidR="000F1B02" w:rsidRDefault="00B32C60" w:rsidP="00275CE9">
      <w:pPr>
        <w:numPr>
          <w:ilvl w:val="0"/>
          <w:numId w:val="3"/>
        </w:numPr>
        <w:spacing w:after="240"/>
        <w:ind w:left="1440" w:hanging="700"/>
        <w:jc w:val="both"/>
        <w:rPr>
          <w:rFonts w:ascii="Times New Roman" w:eastAsia="Times New Roman" w:hAnsi="Times New Roman" w:cs="Times New Roman"/>
          <w:sz w:val="24"/>
        </w:rPr>
      </w:pPr>
      <w:r>
        <w:rPr>
          <w:rFonts w:ascii="Times New Roman" w:eastAsia="Times New Roman" w:hAnsi="Times New Roman" w:cs="Times New Roman"/>
          <w:sz w:val="24"/>
        </w:rPr>
        <w:t>Requiring proof of residence documentation from potential winners</w:t>
      </w:r>
    </w:p>
    <w:p w14:paraId="1BBABE85" w14:textId="77777777" w:rsidR="000F1B02" w:rsidRDefault="00B32C60" w:rsidP="00275CE9">
      <w:pPr>
        <w:numPr>
          <w:ilvl w:val="0"/>
          <w:numId w:val="3"/>
        </w:numPr>
        <w:spacing w:after="240"/>
        <w:ind w:left="1440" w:hanging="700"/>
        <w:jc w:val="both"/>
        <w:rPr>
          <w:rFonts w:ascii="Times New Roman" w:eastAsia="Times New Roman" w:hAnsi="Times New Roman" w:cs="Times New Roman"/>
          <w:sz w:val="24"/>
        </w:rPr>
      </w:pPr>
      <w:r>
        <w:rPr>
          <w:rFonts w:ascii="Times New Roman" w:eastAsia="Times New Roman" w:hAnsi="Times New Roman" w:cs="Times New Roman"/>
          <w:sz w:val="24"/>
        </w:rPr>
        <w:t>Telephone verification of residence information</w:t>
      </w:r>
    </w:p>
    <w:p w14:paraId="662BC7B6" w14:textId="77777777" w:rsidR="000F1B02" w:rsidRDefault="00B32C60" w:rsidP="00275CE9">
      <w:pPr>
        <w:numPr>
          <w:ilvl w:val="0"/>
          <w:numId w:val="3"/>
        </w:numPr>
        <w:spacing w:after="240"/>
        <w:ind w:left="1440" w:hanging="700"/>
        <w:jc w:val="both"/>
        <w:rPr>
          <w:rFonts w:ascii="Times New Roman" w:eastAsia="Times New Roman" w:hAnsi="Times New Roman" w:cs="Times New Roman"/>
          <w:sz w:val="24"/>
        </w:rPr>
      </w:pPr>
      <w:r>
        <w:rPr>
          <w:rFonts w:ascii="Times New Roman" w:eastAsia="Times New Roman" w:hAnsi="Times New Roman" w:cs="Times New Roman"/>
          <w:sz w:val="24"/>
        </w:rPr>
        <w:t>Requiring signed affidavits confirming eligibility and household status</w:t>
      </w:r>
    </w:p>
    <w:p w14:paraId="493E7A52" w14:textId="77777777" w:rsidR="00275CE9" w:rsidRDefault="00B32C60" w:rsidP="00275CE9">
      <w:pPr>
        <w:spacing w:after="240"/>
        <w:jc w:val="both"/>
        <w:rPr>
          <w:rFonts w:ascii="Times New Roman" w:eastAsia="Times New Roman" w:hAnsi="Times New Roman" w:cs="Times New Roman"/>
          <w:sz w:val="24"/>
        </w:rPr>
      </w:pPr>
      <w:r>
        <w:rPr>
          <w:rFonts w:ascii="Times New Roman" w:eastAsia="Times New Roman" w:hAnsi="Times New Roman" w:cs="Times New Roman"/>
          <w:sz w:val="24"/>
        </w:rPr>
        <w:t>Entries generated by script, macro, robotic, programmed, or any other automated means are prohibited and will be disqualified.</w:t>
      </w:r>
    </w:p>
    <w:p w14:paraId="719D5FAE" w14:textId="77777777" w:rsidR="000F1B02" w:rsidRDefault="00B32C60" w:rsidP="00B32C60">
      <w:pPr>
        <w:pStyle w:val="Heading2"/>
        <w:keepNext w:val="0"/>
        <w:spacing w:before="0" w:after="240"/>
        <w:rPr>
          <w:rFonts w:ascii="Times New Roman" w:eastAsia="Times New Roman" w:hAnsi="Times New Roman" w:cs="Times New Roman"/>
          <w:sz w:val="36"/>
          <w:szCs w:val="36"/>
        </w:rPr>
      </w:pPr>
      <w:r>
        <w:rPr>
          <w:rFonts w:ascii="Times New Roman" w:eastAsia="Times New Roman" w:hAnsi="Times New Roman" w:cs="Times New Roman"/>
          <w:i w:val="0"/>
          <w:iCs w:val="0"/>
          <w:sz w:val="36"/>
          <w:szCs w:val="36"/>
        </w:rPr>
        <w:t>PRIZE</w:t>
      </w:r>
    </w:p>
    <w:p w14:paraId="3D6C90F2" w14:textId="15ED63B0" w:rsidR="000F1B02" w:rsidRDefault="00B32C60" w:rsidP="00336EE4">
      <w:pPr>
        <w:spacing w:after="240"/>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One (1) winner will receive estate planning services provided by the Sponsor with a maximum value of Two Thousand Five Hundred Dollars ($2,500.00) (the </w:t>
      </w:r>
      <w:r w:rsidR="00AB220D">
        <w:rPr>
          <w:rFonts w:ascii="Times New Roman" w:eastAsia="Times New Roman" w:hAnsi="Times New Roman" w:cs="Times New Roman"/>
          <w:sz w:val="24"/>
        </w:rPr>
        <w:t>“</w:t>
      </w:r>
      <w:r>
        <w:rPr>
          <w:rFonts w:ascii="Times New Roman" w:eastAsia="Times New Roman" w:hAnsi="Times New Roman" w:cs="Times New Roman"/>
          <w:sz w:val="24"/>
        </w:rPr>
        <w:t>Prize</w:t>
      </w:r>
      <w:r w:rsidR="00AB220D">
        <w:rPr>
          <w:rFonts w:ascii="Times New Roman" w:eastAsia="Times New Roman" w:hAnsi="Times New Roman" w:cs="Times New Roman"/>
          <w:sz w:val="24"/>
        </w:rPr>
        <w:t>”</w:t>
      </w:r>
      <w:r>
        <w:rPr>
          <w:rFonts w:ascii="Times New Roman" w:eastAsia="Times New Roman" w:hAnsi="Times New Roman" w:cs="Times New Roman"/>
          <w:sz w:val="24"/>
        </w:rPr>
        <w:t>). The estate planning services included in the Prize typically include:</w:t>
      </w:r>
    </w:p>
    <w:p w14:paraId="09015BC6" w14:textId="77777777" w:rsidR="000F1B02" w:rsidRDefault="00B32C60" w:rsidP="00336EE4">
      <w:pPr>
        <w:numPr>
          <w:ilvl w:val="0"/>
          <w:numId w:val="4"/>
        </w:numPr>
        <w:spacing w:after="240"/>
        <w:ind w:left="1440" w:hanging="730"/>
        <w:rPr>
          <w:rFonts w:ascii="Times New Roman" w:eastAsia="Times New Roman" w:hAnsi="Times New Roman" w:cs="Times New Roman"/>
          <w:sz w:val="24"/>
        </w:rPr>
      </w:pPr>
      <w:r>
        <w:rPr>
          <w:rFonts w:ascii="Times New Roman" w:eastAsia="Times New Roman" w:hAnsi="Times New Roman" w:cs="Times New Roman"/>
          <w:sz w:val="24"/>
        </w:rPr>
        <w:t>Initial consultation and assessment of estate planning needs</w:t>
      </w:r>
    </w:p>
    <w:p w14:paraId="142A75D4" w14:textId="4965DA40" w:rsidR="000F1B02" w:rsidRDefault="00B32C60" w:rsidP="00336EE4">
      <w:pPr>
        <w:numPr>
          <w:ilvl w:val="0"/>
          <w:numId w:val="4"/>
        </w:numPr>
        <w:spacing w:after="240"/>
        <w:ind w:left="1440" w:hanging="730"/>
        <w:rPr>
          <w:rFonts w:ascii="Times New Roman" w:eastAsia="Times New Roman" w:hAnsi="Times New Roman" w:cs="Times New Roman"/>
          <w:sz w:val="24"/>
        </w:rPr>
      </w:pPr>
      <w:r>
        <w:rPr>
          <w:rFonts w:ascii="Times New Roman" w:eastAsia="Times New Roman" w:hAnsi="Times New Roman" w:cs="Times New Roman"/>
          <w:sz w:val="24"/>
        </w:rPr>
        <w:t xml:space="preserve">Preparation of a </w:t>
      </w:r>
      <w:r w:rsidR="00275CE9">
        <w:rPr>
          <w:rFonts w:ascii="Times New Roman" w:eastAsia="Times New Roman" w:hAnsi="Times New Roman" w:cs="Times New Roman"/>
          <w:sz w:val="24"/>
        </w:rPr>
        <w:t xml:space="preserve">Revocable Trust, </w:t>
      </w:r>
      <w:r>
        <w:rPr>
          <w:rFonts w:ascii="Times New Roman" w:eastAsia="Times New Roman" w:hAnsi="Times New Roman" w:cs="Times New Roman"/>
          <w:sz w:val="24"/>
        </w:rPr>
        <w:t>Last Will and Testament</w:t>
      </w:r>
      <w:r w:rsidR="00275CE9">
        <w:rPr>
          <w:rFonts w:ascii="Times New Roman" w:eastAsia="Times New Roman" w:hAnsi="Times New Roman" w:cs="Times New Roman"/>
          <w:sz w:val="24"/>
        </w:rPr>
        <w:t>, or both</w:t>
      </w:r>
    </w:p>
    <w:p w14:paraId="3BF6F0A7" w14:textId="77777777" w:rsidR="000F1B02" w:rsidRDefault="00B32C60" w:rsidP="00336EE4">
      <w:pPr>
        <w:numPr>
          <w:ilvl w:val="0"/>
          <w:numId w:val="4"/>
        </w:numPr>
        <w:spacing w:after="240"/>
        <w:ind w:left="1440" w:hanging="730"/>
        <w:rPr>
          <w:rFonts w:ascii="Times New Roman" w:eastAsia="Times New Roman" w:hAnsi="Times New Roman" w:cs="Times New Roman"/>
          <w:sz w:val="24"/>
        </w:rPr>
      </w:pPr>
      <w:r>
        <w:rPr>
          <w:rFonts w:ascii="Times New Roman" w:eastAsia="Times New Roman" w:hAnsi="Times New Roman" w:cs="Times New Roman"/>
          <w:sz w:val="24"/>
        </w:rPr>
        <w:t>Durable Power of Attorney for financial matters</w:t>
      </w:r>
    </w:p>
    <w:p w14:paraId="0B7AF7B6" w14:textId="77777777" w:rsidR="000F1B02" w:rsidRDefault="00B32C60" w:rsidP="00336EE4">
      <w:pPr>
        <w:numPr>
          <w:ilvl w:val="0"/>
          <w:numId w:val="4"/>
        </w:numPr>
        <w:spacing w:after="240"/>
        <w:ind w:left="1440" w:hanging="730"/>
        <w:rPr>
          <w:rFonts w:ascii="Times New Roman" w:eastAsia="Times New Roman" w:hAnsi="Times New Roman" w:cs="Times New Roman"/>
          <w:sz w:val="24"/>
        </w:rPr>
      </w:pPr>
      <w:r>
        <w:rPr>
          <w:rFonts w:ascii="Times New Roman" w:eastAsia="Times New Roman" w:hAnsi="Times New Roman" w:cs="Times New Roman"/>
          <w:sz w:val="24"/>
        </w:rPr>
        <w:t>Medical Power of Attorney and Living Will/Advance Directive</w:t>
      </w:r>
    </w:p>
    <w:p w14:paraId="7A979322" w14:textId="77777777" w:rsidR="000F1B02" w:rsidRDefault="00B32C60" w:rsidP="00336EE4">
      <w:pPr>
        <w:numPr>
          <w:ilvl w:val="0"/>
          <w:numId w:val="4"/>
        </w:numPr>
        <w:spacing w:after="240"/>
        <w:ind w:left="1440" w:hanging="730"/>
        <w:rPr>
          <w:rFonts w:ascii="Times New Roman" w:eastAsia="Times New Roman" w:hAnsi="Times New Roman" w:cs="Times New Roman"/>
          <w:sz w:val="24"/>
        </w:rPr>
      </w:pPr>
      <w:r>
        <w:rPr>
          <w:rFonts w:ascii="Times New Roman" w:eastAsia="Times New Roman" w:hAnsi="Times New Roman" w:cs="Times New Roman"/>
          <w:sz w:val="24"/>
        </w:rPr>
        <w:lastRenderedPageBreak/>
        <w:t>Personal Property Memorandum</w:t>
      </w:r>
    </w:p>
    <w:p w14:paraId="23F46B07" w14:textId="77777777" w:rsidR="000F1B02" w:rsidRDefault="00B32C60" w:rsidP="00336EE4">
      <w:pPr>
        <w:numPr>
          <w:ilvl w:val="0"/>
          <w:numId w:val="4"/>
        </w:numPr>
        <w:spacing w:after="240"/>
        <w:ind w:left="1440" w:hanging="730"/>
        <w:rPr>
          <w:rFonts w:ascii="Times New Roman" w:eastAsia="Times New Roman" w:hAnsi="Times New Roman" w:cs="Times New Roman"/>
          <w:sz w:val="24"/>
        </w:rPr>
      </w:pPr>
      <w:r>
        <w:rPr>
          <w:rFonts w:ascii="Times New Roman" w:eastAsia="Times New Roman" w:hAnsi="Times New Roman" w:cs="Times New Roman"/>
          <w:sz w:val="24"/>
        </w:rPr>
        <w:t>Basic beneficiary designation review</w:t>
      </w:r>
    </w:p>
    <w:p w14:paraId="7C901331" w14:textId="77777777" w:rsidR="000F1B02" w:rsidRDefault="00B32C60" w:rsidP="00275CE9">
      <w:pPr>
        <w:pStyle w:val="Heading3"/>
        <w:keepNext w:val="0"/>
        <w:spacing w:before="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Scope Clarification for Married Winners</w:t>
      </w:r>
    </w:p>
    <w:p w14:paraId="67EC9B2E" w14:textId="1E23D9C8" w:rsidR="00275CE9" w:rsidRDefault="00B32C60" w:rsidP="004D34EB">
      <w:pPr>
        <w:spacing w:after="240"/>
        <w:ind w:firstLine="720"/>
        <w:jc w:val="both"/>
        <w:rPr>
          <w:rFonts w:ascii="Times New Roman" w:eastAsia="Times New Roman" w:hAnsi="Times New Roman" w:cs="Times New Roman"/>
          <w:sz w:val="24"/>
        </w:rPr>
      </w:pPr>
      <w:r>
        <w:rPr>
          <w:rFonts w:ascii="Times New Roman" w:eastAsia="Times New Roman" w:hAnsi="Times New Roman" w:cs="Times New Roman"/>
          <w:sz w:val="24"/>
        </w:rPr>
        <w:t>If the winner is married, the Prize may be applied toward joint estate planning services (such as reciprocal wills or powers of attorney) within the $2,500 value limitation. However, both spouses/partners must consent to joint representation and sign conflict waivers if required under Colorado Rules of Professional Conduct Rule 1.7. If joint representation is not appropriate due to conflicting interests, or if one spouse/partner declines representation, the Prize will be limited to individual planning for the winner only.</w:t>
      </w:r>
    </w:p>
    <w:p w14:paraId="4E2860CD" w14:textId="77777777" w:rsidR="000F1B02" w:rsidRDefault="00B32C60" w:rsidP="00B32C60">
      <w:pPr>
        <w:pStyle w:val="Heading3"/>
        <w:keepNext w:val="0"/>
        <w:spacing w:before="0"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Prize Exclusions</w:t>
      </w:r>
    </w:p>
    <w:p w14:paraId="7E166E56" w14:textId="606685A0" w:rsidR="000F1B02" w:rsidRDefault="00B32C60" w:rsidP="00B32C60">
      <w:pPr>
        <w:spacing w:after="240"/>
        <w:rPr>
          <w:rFonts w:ascii="Times New Roman" w:eastAsia="Times New Roman" w:hAnsi="Times New Roman" w:cs="Times New Roman"/>
          <w:sz w:val="24"/>
        </w:rPr>
      </w:pPr>
      <w:r>
        <w:rPr>
          <w:rFonts w:ascii="Times New Roman" w:eastAsia="Times New Roman" w:hAnsi="Times New Roman" w:cs="Times New Roman"/>
          <w:sz w:val="24"/>
        </w:rPr>
        <w:t>The Prize does not include:</w:t>
      </w:r>
    </w:p>
    <w:p w14:paraId="3D93DF97" w14:textId="77777777" w:rsidR="000F1B02" w:rsidRDefault="00B32C60" w:rsidP="00275CE9">
      <w:pPr>
        <w:numPr>
          <w:ilvl w:val="0"/>
          <w:numId w:val="5"/>
        </w:numPr>
        <w:spacing w:after="240"/>
        <w:ind w:left="1440" w:hanging="700"/>
        <w:rPr>
          <w:rFonts w:ascii="Times New Roman" w:eastAsia="Times New Roman" w:hAnsi="Times New Roman" w:cs="Times New Roman"/>
          <w:sz w:val="24"/>
        </w:rPr>
      </w:pPr>
      <w:r>
        <w:rPr>
          <w:rFonts w:ascii="Times New Roman" w:eastAsia="Times New Roman" w:hAnsi="Times New Roman" w:cs="Times New Roman"/>
          <w:sz w:val="24"/>
        </w:rPr>
        <w:t>Court filing fees or recording costs</w:t>
      </w:r>
    </w:p>
    <w:p w14:paraId="1F123C4A" w14:textId="77777777" w:rsidR="000F1B02" w:rsidRDefault="00B32C60" w:rsidP="00275CE9">
      <w:pPr>
        <w:numPr>
          <w:ilvl w:val="0"/>
          <w:numId w:val="5"/>
        </w:numPr>
        <w:spacing w:after="240"/>
        <w:ind w:left="1440" w:hanging="700"/>
        <w:rPr>
          <w:rFonts w:ascii="Times New Roman" w:eastAsia="Times New Roman" w:hAnsi="Times New Roman" w:cs="Times New Roman"/>
          <w:sz w:val="24"/>
        </w:rPr>
      </w:pPr>
      <w:r>
        <w:rPr>
          <w:rFonts w:ascii="Times New Roman" w:eastAsia="Times New Roman" w:hAnsi="Times New Roman" w:cs="Times New Roman"/>
          <w:sz w:val="24"/>
        </w:rPr>
        <w:t>Tax planning beyond basic estate plan preparation</w:t>
      </w:r>
    </w:p>
    <w:p w14:paraId="199FA559" w14:textId="77777777" w:rsidR="000F1B02" w:rsidRDefault="00B32C60" w:rsidP="00275CE9">
      <w:pPr>
        <w:numPr>
          <w:ilvl w:val="0"/>
          <w:numId w:val="5"/>
        </w:numPr>
        <w:spacing w:after="240"/>
        <w:ind w:left="1440" w:hanging="700"/>
        <w:rPr>
          <w:rFonts w:ascii="Times New Roman" w:eastAsia="Times New Roman" w:hAnsi="Times New Roman" w:cs="Times New Roman"/>
          <w:sz w:val="24"/>
        </w:rPr>
      </w:pPr>
      <w:r>
        <w:rPr>
          <w:rFonts w:ascii="Times New Roman" w:eastAsia="Times New Roman" w:hAnsi="Times New Roman" w:cs="Times New Roman"/>
          <w:sz w:val="24"/>
        </w:rPr>
        <w:t>Business succession planning</w:t>
      </w:r>
    </w:p>
    <w:p w14:paraId="1C96FF3B" w14:textId="77777777" w:rsidR="000F1B02" w:rsidRDefault="00B32C60" w:rsidP="00275CE9">
      <w:pPr>
        <w:numPr>
          <w:ilvl w:val="0"/>
          <w:numId w:val="5"/>
        </w:numPr>
        <w:spacing w:after="240"/>
        <w:ind w:left="1440" w:hanging="700"/>
        <w:rPr>
          <w:rFonts w:ascii="Times New Roman" w:eastAsia="Times New Roman" w:hAnsi="Times New Roman" w:cs="Times New Roman"/>
          <w:sz w:val="24"/>
        </w:rPr>
      </w:pPr>
      <w:r>
        <w:rPr>
          <w:rFonts w:ascii="Times New Roman" w:eastAsia="Times New Roman" w:hAnsi="Times New Roman" w:cs="Times New Roman"/>
          <w:sz w:val="24"/>
        </w:rPr>
        <w:t>Estate or trust administration services</w:t>
      </w:r>
    </w:p>
    <w:p w14:paraId="67CA413D" w14:textId="77777777" w:rsidR="000F1B02" w:rsidRDefault="00B32C60" w:rsidP="00275CE9">
      <w:pPr>
        <w:numPr>
          <w:ilvl w:val="0"/>
          <w:numId w:val="5"/>
        </w:numPr>
        <w:spacing w:after="240"/>
        <w:ind w:left="1440" w:hanging="700"/>
        <w:rPr>
          <w:rFonts w:ascii="Times New Roman" w:eastAsia="Times New Roman" w:hAnsi="Times New Roman" w:cs="Times New Roman"/>
          <w:sz w:val="24"/>
        </w:rPr>
      </w:pPr>
      <w:r>
        <w:rPr>
          <w:rFonts w:ascii="Times New Roman" w:eastAsia="Times New Roman" w:hAnsi="Times New Roman" w:cs="Times New Roman"/>
          <w:sz w:val="24"/>
        </w:rPr>
        <w:t>Estate or trust litigation services</w:t>
      </w:r>
    </w:p>
    <w:p w14:paraId="5535B3F3" w14:textId="77777777" w:rsidR="000F1B02" w:rsidRDefault="00B32C60" w:rsidP="00275CE9">
      <w:pPr>
        <w:numPr>
          <w:ilvl w:val="0"/>
          <w:numId w:val="5"/>
        </w:numPr>
        <w:spacing w:after="240"/>
        <w:ind w:left="1440" w:hanging="700"/>
        <w:rPr>
          <w:rFonts w:ascii="Times New Roman" w:eastAsia="Times New Roman" w:hAnsi="Times New Roman" w:cs="Times New Roman"/>
          <w:sz w:val="24"/>
        </w:rPr>
      </w:pPr>
      <w:r>
        <w:rPr>
          <w:rFonts w:ascii="Times New Roman" w:eastAsia="Times New Roman" w:hAnsi="Times New Roman" w:cs="Times New Roman"/>
          <w:sz w:val="24"/>
        </w:rPr>
        <w:t>Real estate transfers or property retitling services</w:t>
      </w:r>
    </w:p>
    <w:p w14:paraId="0845559C" w14:textId="77777777" w:rsidR="000F1B02" w:rsidRDefault="00B32C60" w:rsidP="00275CE9">
      <w:pPr>
        <w:numPr>
          <w:ilvl w:val="0"/>
          <w:numId w:val="5"/>
        </w:numPr>
        <w:spacing w:after="240"/>
        <w:ind w:left="1440" w:hanging="700"/>
        <w:rPr>
          <w:rFonts w:ascii="Times New Roman" w:eastAsia="Times New Roman" w:hAnsi="Times New Roman" w:cs="Times New Roman"/>
          <w:sz w:val="24"/>
        </w:rPr>
      </w:pPr>
      <w:r>
        <w:rPr>
          <w:rFonts w:ascii="Times New Roman" w:eastAsia="Times New Roman" w:hAnsi="Times New Roman" w:cs="Times New Roman"/>
          <w:sz w:val="24"/>
        </w:rPr>
        <w:t>Any estate planning services beyond the $2,500 value</w:t>
      </w:r>
    </w:p>
    <w:p w14:paraId="58D5316C" w14:textId="77777777" w:rsidR="00275CE9" w:rsidRDefault="00B32C60" w:rsidP="00275CE9">
      <w:pPr>
        <w:spacing w:after="240"/>
        <w:jc w:val="both"/>
        <w:rPr>
          <w:rFonts w:ascii="Times New Roman" w:eastAsia="Times New Roman" w:hAnsi="Times New Roman" w:cs="Times New Roman"/>
          <w:sz w:val="24"/>
        </w:rPr>
      </w:pPr>
      <w:r>
        <w:rPr>
          <w:rFonts w:ascii="Times New Roman" w:eastAsia="Times New Roman" w:hAnsi="Times New Roman" w:cs="Times New Roman"/>
          <w:sz w:val="24"/>
        </w:rPr>
        <w:t>If the winner</w:t>
      </w:r>
      <w:r w:rsidR="00AB220D">
        <w:rPr>
          <w:rFonts w:ascii="Times New Roman" w:eastAsia="Times New Roman" w:hAnsi="Times New Roman" w:cs="Times New Roman"/>
          <w:sz w:val="24"/>
        </w:rPr>
        <w:t>’</w:t>
      </w:r>
      <w:r>
        <w:rPr>
          <w:rFonts w:ascii="Times New Roman" w:eastAsia="Times New Roman" w:hAnsi="Times New Roman" w:cs="Times New Roman"/>
          <w:sz w:val="24"/>
        </w:rPr>
        <w:t>s estate planning needs exceed the Prize value, the winner may elect to pay for additional services at Sponsor</w:t>
      </w:r>
      <w:r w:rsidR="00AB220D">
        <w:rPr>
          <w:rFonts w:ascii="Times New Roman" w:eastAsia="Times New Roman" w:hAnsi="Times New Roman" w:cs="Times New Roman"/>
          <w:sz w:val="24"/>
        </w:rPr>
        <w:t>’</w:t>
      </w:r>
      <w:r>
        <w:rPr>
          <w:rFonts w:ascii="Times New Roman" w:eastAsia="Times New Roman" w:hAnsi="Times New Roman" w:cs="Times New Roman"/>
          <w:sz w:val="24"/>
        </w:rPr>
        <w:t>s standard rates, which will be disclosed in the engagement letter.</w:t>
      </w:r>
    </w:p>
    <w:p w14:paraId="6C95961E" w14:textId="77777777" w:rsidR="000F1B02" w:rsidRDefault="00B32C60" w:rsidP="00B32C60">
      <w:pPr>
        <w:pStyle w:val="Heading3"/>
        <w:keepNext w:val="0"/>
        <w:spacing w:before="0"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Prize Timing and Restrictions</w:t>
      </w:r>
    </w:p>
    <w:p w14:paraId="77D1BB97" w14:textId="77777777" w:rsidR="00275CE9" w:rsidRDefault="00B32C60" w:rsidP="004D34EB">
      <w:pPr>
        <w:spacing w:after="240"/>
        <w:ind w:firstLine="720"/>
        <w:jc w:val="both"/>
        <w:rPr>
          <w:rFonts w:ascii="Times New Roman" w:eastAsia="Times New Roman" w:hAnsi="Times New Roman" w:cs="Times New Roman"/>
          <w:sz w:val="24"/>
        </w:rPr>
      </w:pPr>
      <w:r>
        <w:rPr>
          <w:rFonts w:ascii="Times New Roman" w:eastAsia="Times New Roman" w:hAnsi="Times New Roman" w:cs="Times New Roman"/>
          <w:sz w:val="24"/>
        </w:rPr>
        <w:t>The Prize must be claimed and estate planning services must be initiated within ninety (90) days of winner notification and completed within one (1) year of initiation. The Prize is non-transferable, non-assignable, and has no cash value. No substitution of the Prize will be permitted except at the Sponsor</w:t>
      </w:r>
      <w:r w:rsidR="00AB220D">
        <w:rPr>
          <w:rFonts w:ascii="Times New Roman" w:eastAsia="Times New Roman" w:hAnsi="Times New Roman" w:cs="Times New Roman"/>
          <w:sz w:val="24"/>
        </w:rPr>
        <w:t>’</w:t>
      </w:r>
      <w:r>
        <w:rPr>
          <w:rFonts w:ascii="Times New Roman" w:eastAsia="Times New Roman" w:hAnsi="Times New Roman" w:cs="Times New Roman"/>
          <w:sz w:val="24"/>
        </w:rPr>
        <w:t>s discretion.</w:t>
      </w:r>
    </w:p>
    <w:p w14:paraId="24D57BDA" w14:textId="77777777" w:rsidR="000F1B02" w:rsidRDefault="00B32C60" w:rsidP="00B32C60">
      <w:pPr>
        <w:pStyle w:val="Heading3"/>
        <w:keepNext w:val="0"/>
        <w:spacing w:before="0"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Tax Implications</w:t>
      </w:r>
    </w:p>
    <w:p w14:paraId="76815FEF" w14:textId="77777777" w:rsidR="004D34EB" w:rsidRDefault="00B32C60" w:rsidP="004D34EB">
      <w:pPr>
        <w:spacing w:after="240"/>
        <w:ind w:firstLine="720"/>
        <w:jc w:val="both"/>
        <w:rPr>
          <w:rFonts w:ascii="Times New Roman" w:eastAsia="Times New Roman" w:hAnsi="Times New Roman" w:cs="Times New Roman"/>
          <w:sz w:val="24"/>
        </w:rPr>
      </w:pPr>
      <w:r>
        <w:rPr>
          <w:rFonts w:ascii="Times New Roman" w:eastAsia="Times New Roman" w:hAnsi="Times New Roman" w:cs="Times New Roman"/>
          <w:sz w:val="24"/>
        </w:rPr>
        <w:t>The approximate retail value of the Prize is $2,500.00. The winner is responsible for all taxes associated with receipt of the Prize. Sponsor will issue an IRS Form 1099-MISC to the winner if required by law, and winner agrees to provide Sponsor with all necessary tax information, including a valid Social Security number or Tax Identification Number, for this purpose. Failure to provide required tax information may result in forfeiture of the Prize.</w:t>
      </w:r>
    </w:p>
    <w:p w14:paraId="058ED3CE" w14:textId="77777777" w:rsidR="000F1B02" w:rsidRDefault="00B32C60" w:rsidP="004D34EB">
      <w:pPr>
        <w:pStyle w:val="Heading2"/>
        <w:keepNext w:val="0"/>
        <w:spacing w:before="0" w:after="240"/>
        <w:jc w:val="both"/>
        <w:rPr>
          <w:rFonts w:ascii="Times New Roman" w:eastAsia="Times New Roman" w:hAnsi="Times New Roman" w:cs="Times New Roman"/>
          <w:sz w:val="36"/>
          <w:szCs w:val="36"/>
        </w:rPr>
      </w:pPr>
      <w:r>
        <w:rPr>
          <w:rFonts w:ascii="Times New Roman" w:eastAsia="Times New Roman" w:hAnsi="Times New Roman" w:cs="Times New Roman"/>
          <w:i w:val="0"/>
          <w:iCs w:val="0"/>
          <w:sz w:val="36"/>
          <w:szCs w:val="36"/>
        </w:rPr>
        <w:lastRenderedPageBreak/>
        <w:t>WINNER SELECTION PROCESS</w:t>
      </w:r>
    </w:p>
    <w:p w14:paraId="2B3BFDFD" w14:textId="77777777" w:rsidR="000F1B02" w:rsidRDefault="00B32C60" w:rsidP="004D34EB">
      <w:pPr>
        <w:pStyle w:val="Heading3"/>
        <w:keepNext w:val="0"/>
        <w:spacing w:before="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Preliminary Selection</w:t>
      </w:r>
    </w:p>
    <w:p w14:paraId="378BA4E2" w14:textId="107FCA4F" w:rsidR="000F1B02" w:rsidRDefault="00B32C60" w:rsidP="004D34EB">
      <w:pPr>
        <w:spacing w:after="240"/>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One (1) potential winner will be selected by random drawing from among all eligible entries received during the Entry Period. The drawing will be conducted by Sponsor or its designated representatives on or about </w:t>
      </w:r>
      <w:r w:rsidR="004D34EB">
        <w:rPr>
          <w:rFonts w:ascii="Times New Roman" w:eastAsia="Times New Roman" w:hAnsi="Times New Roman" w:cs="Times New Roman"/>
          <w:sz w:val="24"/>
        </w:rPr>
        <w:t>August 8, 2025</w:t>
      </w:r>
      <w:r>
        <w:rPr>
          <w:rFonts w:ascii="Times New Roman" w:eastAsia="Times New Roman" w:hAnsi="Times New Roman" w:cs="Times New Roman"/>
          <w:sz w:val="24"/>
        </w:rPr>
        <w:t>. The odds of winning depend on the number of eligible entries received.</w:t>
      </w:r>
    </w:p>
    <w:p w14:paraId="03414101" w14:textId="77777777" w:rsidR="000F1B02" w:rsidRDefault="00B32C60" w:rsidP="004D34EB">
      <w:pPr>
        <w:pStyle w:val="Heading3"/>
        <w:keepNext w:val="0"/>
        <w:spacing w:before="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Conflict of Interest Check</w:t>
      </w:r>
    </w:p>
    <w:p w14:paraId="561B58CF" w14:textId="41B883D1" w:rsidR="004D34EB" w:rsidRDefault="00B32C60" w:rsidP="004D34EB">
      <w:pPr>
        <w:spacing w:after="240"/>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Before </w:t>
      </w:r>
      <w:r w:rsidR="004D34EB">
        <w:rPr>
          <w:rFonts w:ascii="Times New Roman" w:eastAsia="Times New Roman" w:hAnsi="Times New Roman" w:cs="Times New Roman"/>
          <w:sz w:val="24"/>
        </w:rPr>
        <w:t>final selection of a</w:t>
      </w:r>
      <w:r>
        <w:rPr>
          <w:rFonts w:ascii="Times New Roman" w:eastAsia="Times New Roman" w:hAnsi="Times New Roman" w:cs="Times New Roman"/>
          <w:sz w:val="24"/>
        </w:rPr>
        <w:t xml:space="preserve"> winner, Sponsor will conduct a conflict of interest check pursuant to Colorado Rules of Professional Conduct Rule 1.7 to ensure that no conflict exists that would prevent Sponsor from representing the potential winner. The potential winner will be required to provide information necessary for this conflict check within five (5) business days of being notified of their potential winner status.</w:t>
      </w:r>
    </w:p>
    <w:p w14:paraId="12D0B611" w14:textId="77777777" w:rsidR="000F1B02" w:rsidRDefault="00B32C60" w:rsidP="00B32C60">
      <w:pPr>
        <w:pStyle w:val="Heading3"/>
        <w:keepNext w:val="0"/>
        <w:spacing w:before="0"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Winner Notification</w:t>
      </w:r>
    </w:p>
    <w:p w14:paraId="353E4FBA" w14:textId="77777777" w:rsidR="004D34EB" w:rsidRDefault="00B32C60" w:rsidP="004D34EB">
      <w:pPr>
        <w:spacing w:after="240"/>
        <w:ind w:firstLine="720"/>
        <w:jc w:val="both"/>
        <w:rPr>
          <w:rFonts w:ascii="Times New Roman" w:eastAsia="Times New Roman" w:hAnsi="Times New Roman" w:cs="Times New Roman"/>
          <w:sz w:val="24"/>
        </w:rPr>
      </w:pPr>
      <w:r>
        <w:rPr>
          <w:rFonts w:ascii="Times New Roman" w:eastAsia="Times New Roman" w:hAnsi="Times New Roman" w:cs="Times New Roman"/>
          <w:sz w:val="24"/>
        </w:rPr>
        <w:t>Following successful completion of the conflict check, the confirmed winner will be notified by email and/or telephone. The winner must respond to such notification within five (5) business days of the date of issuance. If the winner does not respond within the specified timeframe, or if the notification is returned as undeliverable, the winner may be disqualified, and an alternate potential winner may be selected and subjected to the same conflict check process.</w:t>
      </w:r>
    </w:p>
    <w:p w14:paraId="5888E9E0" w14:textId="77777777" w:rsidR="000F1B02" w:rsidRDefault="00B32C60" w:rsidP="00B32C60">
      <w:pPr>
        <w:pStyle w:val="Heading3"/>
        <w:keepNext w:val="0"/>
        <w:spacing w:before="0"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Winner Requirements</w:t>
      </w:r>
    </w:p>
    <w:p w14:paraId="0110ACF4" w14:textId="77777777" w:rsidR="004D34EB" w:rsidRDefault="00B32C60" w:rsidP="004D34EB">
      <w:pPr>
        <w:spacing w:after="240"/>
        <w:ind w:firstLine="720"/>
        <w:jc w:val="both"/>
        <w:rPr>
          <w:rFonts w:ascii="Times New Roman" w:eastAsia="Times New Roman" w:hAnsi="Times New Roman" w:cs="Times New Roman"/>
          <w:sz w:val="24"/>
        </w:rPr>
      </w:pPr>
      <w:r>
        <w:rPr>
          <w:rFonts w:ascii="Times New Roman" w:eastAsia="Times New Roman" w:hAnsi="Times New Roman" w:cs="Times New Roman"/>
          <w:sz w:val="24"/>
        </w:rPr>
        <w:t>The winner will be required to complete, sign, and return an Affidavit of Eligibility and Liability/Publicity Release (where permitted by law) within ten (10) days of notification. Failure to comply within this time period may result in disqualification and selection of an alternate potential winner.</w:t>
      </w:r>
    </w:p>
    <w:p w14:paraId="4DCADA7B" w14:textId="77777777" w:rsidR="000F1B02" w:rsidRDefault="00B32C60" w:rsidP="00B32C60">
      <w:pPr>
        <w:pStyle w:val="Heading2"/>
        <w:keepNext w:val="0"/>
        <w:spacing w:before="0" w:after="240"/>
        <w:rPr>
          <w:rFonts w:ascii="Times New Roman" w:eastAsia="Times New Roman" w:hAnsi="Times New Roman" w:cs="Times New Roman"/>
          <w:sz w:val="36"/>
          <w:szCs w:val="36"/>
        </w:rPr>
      </w:pPr>
      <w:r>
        <w:rPr>
          <w:rFonts w:ascii="Times New Roman" w:eastAsia="Times New Roman" w:hAnsi="Times New Roman" w:cs="Times New Roman"/>
          <w:i w:val="0"/>
          <w:iCs w:val="0"/>
          <w:sz w:val="36"/>
          <w:szCs w:val="36"/>
        </w:rPr>
        <w:t>ENGAGEMENT LETTER REQUIREMENT</w:t>
      </w:r>
    </w:p>
    <w:p w14:paraId="7A2C6EAE" w14:textId="6A1787F8" w:rsidR="000F1B02" w:rsidRDefault="00B32C60" w:rsidP="004D34EB">
      <w:pPr>
        <w:spacing w:after="240"/>
        <w:ind w:firstLine="720"/>
        <w:jc w:val="both"/>
        <w:rPr>
          <w:rFonts w:ascii="Times New Roman" w:eastAsia="Times New Roman" w:hAnsi="Times New Roman" w:cs="Times New Roman"/>
          <w:sz w:val="24"/>
        </w:rPr>
      </w:pPr>
      <w:r>
        <w:rPr>
          <w:rFonts w:ascii="Times New Roman" w:eastAsia="Times New Roman" w:hAnsi="Times New Roman" w:cs="Times New Roman"/>
          <w:sz w:val="24"/>
        </w:rPr>
        <w:t>The winner will be required to sign Sponsor</w:t>
      </w:r>
      <w:r w:rsidR="00AB220D">
        <w:rPr>
          <w:rFonts w:ascii="Times New Roman" w:eastAsia="Times New Roman" w:hAnsi="Times New Roman" w:cs="Times New Roman"/>
          <w:sz w:val="24"/>
        </w:rPr>
        <w:t>’</w:t>
      </w:r>
      <w:r>
        <w:rPr>
          <w:rFonts w:ascii="Times New Roman" w:eastAsia="Times New Roman" w:hAnsi="Times New Roman" w:cs="Times New Roman"/>
          <w:sz w:val="24"/>
        </w:rPr>
        <w:t>s standard engagement letter prior to receiving any legal services. The engagement letter will set forth:</w:t>
      </w:r>
    </w:p>
    <w:p w14:paraId="159F0CCA" w14:textId="77777777" w:rsidR="000F1B02" w:rsidRDefault="00B32C60" w:rsidP="004D34EB">
      <w:pPr>
        <w:numPr>
          <w:ilvl w:val="0"/>
          <w:numId w:val="6"/>
        </w:numPr>
        <w:spacing w:after="240"/>
        <w:ind w:left="1440" w:hanging="720"/>
        <w:jc w:val="both"/>
        <w:rPr>
          <w:rFonts w:ascii="Times New Roman" w:eastAsia="Times New Roman" w:hAnsi="Times New Roman" w:cs="Times New Roman"/>
          <w:sz w:val="24"/>
        </w:rPr>
      </w:pPr>
      <w:r>
        <w:rPr>
          <w:rFonts w:ascii="Times New Roman" w:eastAsia="Times New Roman" w:hAnsi="Times New Roman" w:cs="Times New Roman"/>
          <w:sz w:val="24"/>
        </w:rPr>
        <w:t>The scope of representation and specific services to be provided</w:t>
      </w:r>
    </w:p>
    <w:p w14:paraId="11BA535D" w14:textId="77777777" w:rsidR="000F1B02" w:rsidRDefault="00B32C60" w:rsidP="004D34EB">
      <w:pPr>
        <w:numPr>
          <w:ilvl w:val="0"/>
          <w:numId w:val="6"/>
        </w:numPr>
        <w:spacing w:after="240"/>
        <w:ind w:left="1440" w:hanging="720"/>
        <w:jc w:val="both"/>
        <w:rPr>
          <w:rFonts w:ascii="Times New Roman" w:eastAsia="Times New Roman" w:hAnsi="Times New Roman" w:cs="Times New Roman"/>
          <w:sz w:val="24"/>
        </w:rPr>
      </w:pPr>
      <w:r>
        <w:rPr>
          <w:rFonts w:ascii="Times New Roman" w:eastAsia="Times New Roman" w:hAnsi="Times New Roman" w:cs="Times New Roman"/>
          <w:sz w:val="24"/>
        </w:rPr>
        <w:t>The responsibilities of both the attorney and the client</w:t>
      </w:r>
    </w:p>
    <w:p w14:paraId="341CD02E" w14:textId="77777777" w:rsidR="000F1B02" w:rsidRDefault="00B32C60" w:rsidP="004D34EB">
      <w:pPr>
        <w:numPr>
          <w:ilvl w:val="0"/>
          <w:numId w:val="6"/>
        </w:numPr>
        <w:spacing w:after="240"/>
        <w:ind w:left="1440" w:hanging="720"/>
        <w:jc w:val="both"/>
        <w:rPr>
          <w:rFonts w:ascii="Times New Roman" w:eastAsia="Times New Roman" w:hAnsi="Times New Roman" w:cs="Times New Roman"/>
          <w:sz w:val="24"/>
        </w:rPr>
      </w:pPr>
      <w:r>
        <w:rPr>
          <w:rFonts w:ascii="Times New Roman" w:eastAsia="Times New Roman" w:hAnsi="Times New Roman" w:cs="Times New Roman"/>
          <w:sz w:val="24"/>
        </w:rPr>
        <w:t>Communication protocols and expectations</w:t>
      </w:r>
    </w:p>
    <w:p w14:paraId="506B53CB" w14:textId="77777777" w:rsidR="000F1B02" w:rsidRDefault="00B32C60" w:rsidP="004D34EB">
      <w:pPr>
        <w:numPr>
          <w:ilvl w:val="0"/>
          <w:numId w:val="6"/>
        </w:numPr>
        <w:spacing w:after="240"/>
        <w:ind w:left="1440" w:hanging="720"/>
        <w:jc w:val="both"/>
        <w:rPr>
          <w:rFonts w:ascii="Times New Roman" w:eastAsia="Times New Roman" w:hAnsi="Times New Roman" w:cs="Times New Roman"/>
          <w:sz w:val="24"/>
        </w:rPr>
      </w:pPr>
      <w:r>
        <w:rPr>
          <w:rFonts w:ascii="Times New Roman" w:eastAsia="Times New Roman" w:hAnsi="Times New Roman" w:cs="Times New Roman"/>
          <w:sz w:val="24"/>
        </w:rPr>
        <w:t>Confidentiality obligations and protections</w:t>
      </w:r>
    </w:p>
    <w:p w14:paraId="407A7FD8" w14:textId="77777777" w:rsidR="000F1B02" w:rsidRDefault="00B32C60" w:rsidP="004D34EB">
      <w:pPr>
        <w:numPr>
          <w:ilvl w:val="0"/>
          <w:numId w:val="6"/>
        </w:numPr>
        <w:spacing w:after="240"/>
        <w:ind w:left="1440" w:hanging="720"/>
        <w:jc w:val="both"/>
        <w:rPr>
          <w:rFonts w:ascii="Times New Roman" w:eastAsia="Times New Roman" w:hAnsi="Times New Roman" w:cs="Times New Roman"/>
          <w:sz w:val="24"/>
        </w:rPr>
      </w:pPr>
      <w:r>
        <w:rPr>
          <w:rFonts w:ascii="Times New Roman" w:eastAsia="Times New Roman" w:hAnsi="Times New Roman" w:cs="Times New Roman"/>
          <w:sz w:val="24"/>
        </w:rPr>
        <w:t>Conflict of interest provisions</w:t>
      </w:r>
    </w:p>
    <w:p w14:paraId="368746EE" w14:textId="77777777" w:rsidR="000F1B02" w:rsidRDefault="00B32C60" w:rsidP="004D34EB">
      <w:pPr>
        <w:numPr>
          <w:ilvl w:val="0"/>
          <w:numId w:val="6"/>
        </w:numPr>
        <w:spacing w:after="240"/>
        <w:ind w:left="1440" w:hanging="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Terms for termination of the representation</w:t>
      </w:r>
    </w:p>
    <w:p w14:paraId="7EB8DA8B" w14:textId="77777777" w:rsidR="000F1B02" w:rsidRDefault="00B32C60" w:rsidP="004D34EB">
      <w:pPr>
        <w:numPr>
          <w:ilvl w:val="0"/>
          <w:numId w:val="6"/>
        </w:numPr>
        <w:spacing w:after="240"/>
        <w:ind w:left="1440" w:hanging="720"/>
        <w:jc w:val="both"/>
        <w:rPr>
          <w:rFonts w:ascii="Times New Roman" w:eastAsia="Times New Roman" w:hAnsi="Times New Roman" w:cs="Times New Roman"/>
          <w:sz w:val="24"/>
        </w:rPr>
      </w:pPr>
      <w:r>
        <w:rPr>
          <w:rFonts w:ascii="Times New Roman" w:eastAsia="Times New Roman" w:hAnsi="Times New Roman" w:cs="Times New Roman"/>
          <w:sz w:val="24"/>
        </w:rPr>
        <w:t>Any additional terms governing the professional relationship</w:t>
      </w:r>
    </w:p>
    <w:p w14:paraId="14A50EA5" w14:textId="77777777" w:rsidR="000F1B02" w:rsidRDefault="00B32C60" w:rsidP="00B32C60">
      <w:pPr>
        <w:spacing w:after="240"/>
        <w:rPr>
          <w:rFonts w:ascii="Times New Roman" w:eastAsia="Times New Roman" w:hAnsi="Times New Roman" w:cs="Times New Roman"/>
          <w:sz w:val="24"/>
        </w:rPr>
      </w:pPr>
      <w:r>
        <w:rPr>
          <w:rFonts w:ascii="Times New Roman" w:eastAsia="Times New Roman" w:hAnsi="Times New Roman" w:cs="Times New Roman"/>
          <w:sz w:val="24"/>
        </w:rPr>
        <w:t>Key terms of the engagement letter will include:</w:t>
      </w:r>
    </w:p>
    <w:p w14:paraId="1B2F8511" w14:textId="77777777" w:rsidR="000F1B02" w:rsidRDefault="00B32C60" w:rsidP="004D34EB">
      <w:pPr>
        <w:numPr>
          <w:ilvl w:val="0"/>
          <w:numId w:val="7"/>
        </w:numPr>
        <w:spacing w:after="240"/>
        <w:ind w:left="1440" w:hanging="700"/>
        <w:rPr>
          <w:rFonts w:ascii="Times New Roman" w:eastAsia="Times New Roman" w:hAnsi="Times New Roman" w:cs="Times New Roman"/>
          <w:sz w:val="24"/>
        </w:rPr>
      </w:pPr>
      <w:r>
        <w:rPr>
          <w:rFonts w:ascii="Times New Roman" w:eastAsia="Times New Roman" w:hAnsi="Times New Roman" w:cs="Times New Roman"/>
          <w:sz w:val="24"/>
        </w:rPr>
        <w:t>Confirmation that services are limited to estate planning up to the $2,500 value</w:t>
      </w:r>
    </w:p>
    <w:p w14:paraId="7E648516" w14:textId="3C64A0DA" w:rsidR="004D34EB" w:rsidRDefault="004D34EB" w:rsidP="004D34EB">
      <w:pPr>
        <w:numPr>
          <w:ilvl w:val="0"/>
          <w:numId w:val="7"/>
        </w:numPr>
        <w:spacing w:after="240"/>
        <w:ind w:left="1440" w:hanging="700"/>
        <w:rPr>
          <w:rFonts w:ascii="Times New Roman" w:eastAsia="Times New Roman" w:hAnsi="Times New Roman" w:cs="Times New Roman"/>
          <w:sz w:val="24"/>
        </w:rPr>
      </w:pPr>
      <w:r>
        <w:rPr>
          <w:rFonts w:ascii="Times New Roman" w:eastAsia="Times New Roman" w:hAnsi="Times New Roman" w:cs="Times New Roman"/>
          <w:sz w:val="24"/>
        </w:rPr>
        <w:t>Disclosure of what charges will result if the planning exceeds the $2,500 value</w:t>
      </w:r>
    </w:p>
    <w:p w14:paraId="0910AEB4" w14:textId="77777777" w:rsidR="000F1B02" w:rsidRDefault="00B32C60" w:rsidP="004D34EB">
      <w:pPr>
        <w:numPr>
          <w:ilvl w:val="0"/>
          <w:numId w:val="7"/>
        </w:numPr>
        <w:spacing w:after="240"/>
        <w:ind w:left="1440" w:hanging="700"/>
        <w:rPr>
          <w:rFonts w:ascii="Times New Roman" w:eastAsia="Times New Roman" w:hAnsi="Times New Roman" w:cs="Times New Roman"/>
          <w:sz w:val="24"/>
        </w:rPr>
      </w:pPr>
      <w:r>
        <w:rPr>
          <w:rFonts w:ascii="Times New Roman" w:eastAsia="Times New Roman" w:hAnsi="Times New Roman" w:cs="Times New Roman"/>
          <w:sz w:val="24"/>
        </w:rPr>
        <w:t>Client responsibilities for providing accurate information</w:t>
      </w:r>
    </w:p>
    <w:p w14:paraId="600AD47A" w14:textId="77777777" w:rsidR="000F1B02" w:rsidRDefault="00B32C60" w:rsidP="004D34EB">
      <w:pPr>
        <w:numPr>
          <w:ilvl w:val="0"/>
          <w:numId w:val="7"/>
        </w:numPr>
        <w:spacing w:after="240"/>
        <w:ind w:left="1440" w:hanging="700"/>
        <w:rPr>
          <w:rFonts w:ascii="Times New Roman" w:eastAsia="Times New Roman" w:hAnsi="Times New Roman" w:cs="Times New Roman"/>
          <w:sz w:val="24"/>
        </w:rPr>
      </w:pPr>
      <w:r>
        <w:rPr>
          <w:rFonts w:ascii="Times New Roman" w:eastAsia="Times New Roman" w:hAnsi="Times New Roman" w:cs="Times New Roman"/>
          <w:sz w:val="24"/>
        </w:rPr>
        <w:t>Communication expectations and timelines</w:t>
      </w:r>
    </w:p>
    <w:p w14:paraId="1A864927" w14:textId="77777777" w:rsidR="000F1B02" w:rsidRDefault="00B32C60" w:rsidP="004D34EB">
      <w:pPr>
        <w:numPr>
          <w:ilvl w:val="0"/>
          <w:numId w:val="7"/>
        </w:numPr>
        <w:spacing w:after="240"/>
        <w:ind w:left="1440" w:hanging="700"/>
        <w:rPr>
          <w:rFonts w:ascii="Times New Roman" w:eastAsia="Times New Roman" w:hAnsi="Times New Roman" w:cs="Times New Roman"/>
          <w:sz w:val="24"/>
        </w:rPr>
      </w:pPr>
      <w:r>
        <w:rPr>
          <w:rFonts w:ascii="Times New Roman" w:eastAsia="Times New Roman" w:hAnsi="Times New Roman" w:cs="Times New Roman"/>
          <w:sz w:val="24"/>
        </w:rPr>
        <w:t>Confidentiality protections under attorney-client privilege</w:t>
      </w:r>
    </w:p>
    <w:p w14:paraId="2CB1282C" w14:textId="77777777" w:rsidR="000F1B02" w:rsidRDefault="00B32C60" w:rsidP="004D34EB">
      <w:pPr>
        <w:numPr>
          <w:ilvl w:val="0"/>
          <w:numId w:val="7"/>
        </w:numPr>
        <w:spacing w:after="240"/>
        <w:ind w:left="1440" w:hanging="700"/>
        <w:rPr>
          <w:rFonts w:ascii="Times New Roman" w:eastAsia="Times New Roman" w:hAnsi="Times New Roman" w:cs="Times New Roman"/>
          <w:sz w:val="24"/>
        </w:rPr>
      </w:pPr>
      <w:r>
        <w:rPr>
          <w:rFonts w:ascii="Times New Roman" w:eastAsia="Times New Roman" w:hAnsi="Times New Roman" w:cs="Times New Roman"/>
          <w:sz w:val="24"/>
        </w:rPr>
        <w:t>Process for addressing any disputes that may arise</w:t>
      </w:r>
    </w:p>
    <w:p w14:paraId="235EF302" w14:textId="77777777" w:rsidR="000F1B02" w:rsidRDefault="00B32C60" w:rsidP="004D34EB">
      <w:pPr>
        <w:numPr>
          <w:ilvl w:val="0"/>
          <w:numId w:val="7"/>
        </w:numPr>
        <w:spacing w:after="240"/>
        <w:ind w:left="1440" w:hanging="700"/>
        <w:rPr>
          <w:rFonts w:ascii="Times New Roman" w:eastAsia="Times New Roman" w:hAnsi="Times New Roman" w:cs="Times New Roman"/>
          <w:sz w:val="24"/>
        </w:rPr>
      </w:pPr>
      <w:r>
        <w:rPr>
          <w:rFonts w:ascii="Times New Roman" w:eastAsia="Times New Roman" w:hAnsi="Times New Roman" w:cs="Times New Roman"/>
          <w:sz w:val="24"/>
        </w:rPr>
        <w:t>Circumstances under which the representation may be terminated</w:t>
      </w:r>
    </w:p>
    <w:p w14:paraId="50C4E3F5" w14:textId="77777777" w:rsidR="004D34EB" w:rsidRDefault="00B32C60" w:rsidP="00336EE4">
      <w:pPr>
        <w:spacing w:after="240"/>
        <w:jc w:val="both"/>
        <w:rPr>
          <w:rFonts w:ascii="Times New Roman" w:eastAsia="Times New Roman" w:hAnsi="Times New Roman" w:cs="Times New Roman"/>
          <w:sz w:val="24"/>
        </w:rPr>
      </w:pPr>
      <w:r>
        <w:rPr>
          <w:rFonts w:ascii="Times New Roman" w:eastAsia="Times New Roman" w:hAnsi="Times New Roman" w:cs="Times New Roman"/>
          <w:sz w:val="24"/>
        </w:rPr>
        <w:t>The winner will have the opportunity to review the engagement letter and ask questions before signing. If the winner declines to sign the engagement letter within thirty (30) days of receiving it, the Prize may be forfeited and awarded to an alternate winner.</w:t>
      </w:r>
    </w:p>
    <w:p w14:paraId="0A3CD67F" w14:textId="77777777" w:rsidR="000F1B02" w:rsidRDefault="00B32C60" w:rsidP="00B32C60">
      <w:pPr>
        <w:pStyle w:val="Heading2"/>
        <w:keepNext w:val="0"/>
        <w:spacing w:before="0" w:after="240"/>
        <w:rPr>
          <w:rFonts w:ascii="Times New Roman" w:eastAsia="Times New Roman" w:hAnsi="Times New Roman" w:cs="Times New Roman"/>
          <w:sz w:val="36"/>
          <w:szCs w:val="36"/>
        </w:rPr>
      </w:pPr>
      <w:r>
        <w:rPr>
          <w:rFonts w:ascii="Times New Roman" w:eastAsia="Times New Roman" w:hAnsi="Times New Roman" w:cs="Times New Roman"/>
          <w:i w:val="0"/>
          <w:iCs w:val="0"/>
          <w:sz w:val="36"/>
          <w:szCs w:val="36"/>
        </w:rPr>
        <w:t>PROFESSIONAL RELATIONSHIP DISCLAIMERS</w:t>
      </w:r>
    </w:p>
    <w:p w14:paraId="48159A61" w14:textId="77777777" w:rsidR="000F1B02" w:rsidRDefault="00B32C60" w:rsidP="00B32C60">
      <w:pPr>
        <w:pStyle w:val="Heading3"/>
        <w:keepNext w:val="0"/>
        <w:spacing w:before="0"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NO ATTORNEY-CLIENT RELATIONSHIP</w:t>
      </w:r>
    </w:p>
    <w:p w14:paraId="58FD06CD" w14:textId="77777777" w:rsidR="004D34EB" w:rsidRDefault="00B32C60" w:rsidP="004D34EB">
      <w:pPr>
        <w:spacing w:after="240"/>
        <w:ind w:firstLine="720"/>
        <w:jc w:val="both"/>
        <w:rPr>
          <w:rFonts w:ascii="Times New Roman" w:eastAsia="Times New Roman" w:hAnsi="Times New Roman" w:cs="Times New Roman"/>
          <w:sz w:val="24"/>
        </w:rPr>
      </w:pPr>
      <w:r>
        <w:rPr>
          <w:rFonts w:ascii="Times New Roman" w:eastAsia="Times New Roman" w:hAnsi="Times New Roman" w:cs="Times New Roman"/>
          <w:sz w:val="24"/>
        </w:rPr>
        <w:t>ENTRY IN THE CONTEST DOES NOT CREATE AN ATTORNEY-CLIENT RELATIONSHIP BETWEEN ANY ENTRANT AND THE SPONSOR. No confidential or attorney-client relationship is formed by entering the Contest, and information provided during the entry process is not protected by attorney-client privilege. Communications with Entrants before the establishment of an attorney-client relationship are not confidential.</w:t>
      </w:r>
    </w:p>
    <w:p w14:paraId="7FD068DB" w14:textId="16503B22" w:rsidR="000F1B02" w:rsidRDefault="00B32C60" w:rsidP="004D34EB">
      <w:pPr>
        <w:spacing w:after="240"/>
        <w:ind w:firstLine="720"/>
        <w:jc w:val="both"/>
        <w:rPr>
          <w:rFonts w:ascii="Times New Roman" w:eastAsia="Times New Roman" w:hAnsi="Times New Roman" w:cs="Times New Roman"/>
          <w:sz w:val="24"/>
        </w:rPr>
      </w:pPr>
      <w:r>
        <w:rPr>
          <w:rFonts w:ascii="Times New Roman" w:eastAsia="Times New Roman" w:hAnsi="Times New Roman" w:cs="Times New Roman"/>
          <w:sz w:val="24"/>
        </w:rPr>
        <w:t>An attorney-client relationship will be established only if and when the winner signs an engagement letter with the Sponsor. Until such time, the Sponsor has no professional obligations to any Entrant, and Entrants should not rely on any information provided by Sponsor as legal advice.</w:t>
      </w:r>
    </w:p>
    <w:p w14:paraId="79538FCB" w14:textId="77777777" w:rsidR="000F1B02" w:rsidRDefault="00B32C60" w:rsidP="004D34EB">
      <w:pPr>
        <w:pStyle w:val="Heading3"/>
        <w:keepNext w:val="0"/>
        <w:spacing w:before="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RIGHT TO DECLINE REPRESENTATION</w:t>
      </w:r>
    </w:p>
    <w:p w14:paraId="15C050DD" w14:textId="59C00F48" w:rsidR="000F1B02" w:rsidRDefault="00B32C60" w:rsidP="00336EE4">
      <w:pPr>
        <w:spacing w:after="240"/>
        <w:ind w:firstLine="720"/>
        <w:jc w:val="both"/>
        <w:rPr>
          <w:rFonts w:ascii="Times New Roman" w:eastAsia="Times New Roman" w:hAnsi="Times New Roman" w:cs="Times New Roman"/>
          <w:sz w:val="24"/>
        </w:rPr>
      </w:pPr>
      <w:r>
        <w:rPr>
          <w:rFonts w:ascii="Times New Roman" w:eastAsia="Times New Roman" w:hAnsi="Times New Roman" w:cs="Times New Roman"/>
          <w:sz w:val="24"/>
        </w:rPr>
        <w:t>Pursuant to the Colorado Rules of Professional Conduct, the Sponsor reserves the right to decline representation of the winner if:</w:t>
      </w:r>
    </w:p>
    <w:p w14:paraId="0DEAFA57" w14:textId="77777777" w:rsidR="000F1B02" w:rsidRDefault="00B32C60" w:rsidP="00336EE4">
      <w:pPr>
        <w:numPr>
          <w:ilvl w:val="0"/>
          <w:numId w:val="8"/>
        </w:numPr>
        <w:spacing w:after="240"/>
        <w:ind w:left="1440" w:hanging="720"/>
        <w:jc w:val="both"/>
        <w:rPr>
          <w:rFonts w:ascii="Times New Roman" w:eastAsia="Times New Roman" w:hAnsi="Times New Roman" w:cs="Times New Roman"/>
          <w:sz w:val="24"/>
        </w:rPr>
      </w:pPr>
      <w:r>
        <w:rPr>
          <w:rFonts w:ascii="Times New Roman" w:eastAsia="Times New Roman" w:hAnsi="Times New Roman" w:cs="Times New Roman"/>
          <w:sz w:val="24"/>
        </w:rPr>
        <w:t>A conflict of interest exists under Rule 1.7 or Rule 1.9 that cannot be waived;</w:t>
      </w:r>
    </w:p>
    <w:p w14:paraId="0A929D19" w14:textId="77777777" w:rsidR="000F1B02" w:rsidRDefault="00B32C60" w:rsidP="00336EE4">
      <w:pPr>
        <w:numPr>
          <w:ilvl w:val="0"/>
          <w:numId w:val="8"/>
        </w:numPr>
        <w:spacing w:after="240"/>
        <w:ind w:left="1440" w:hanging="720"/>
        <w:jc w:val="both"/>
        <w:rPr>
          <w:rFonts w:ascii="Times New Roman" w:eastAsia="Times New Roman" w:hAnsi="Times New Roman" w:cs="Times New Roman"/>
          <w:sz w:val="24"/>
        </w:rPr>
      </w:pPr>
      <w:r>
        <w:rPr>
          <w:rFonts w:ascii="Times New Roman" w:eastAsia="Times New Roman" w:hAnsi="Times New Roman" w:cs="Times New Roman"/>
          <w:sz w:val="24"/>
        </w:rPr>
        <w:t>Representation would result in violation of the Rules of Professional Conduct or other law as specified in Rule 1.16(a);</w:t>
      </w:r>
    </w:p>
    <w:p w14:paraId="35A1721E" w14:textId="276F7752" w:rsidR="000F1B02" w:rsidRDefault="00B32C60" w:rsidP="00336EE4">
      <w:pPr>
        <w:numPr>
          <w:ilvl w:val="0"/>
          <w:numId w:val="8"/>
        </w:numPr>
        <w:spacing w:after="240"/>
        <w:ind w:left="1440" w:hanging="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The Sponsor</w:t>
      </w:r>
      <w:r w:rsidR="00AB220D">
        <w:rPr>
          <w:rFonts w:ascii="Times New Roman" w:eastAsia="Times New Roman" w:hAnsi="Times New Roman" w:cs="Times New Roman"/>
          <w:sz w:val="24"/>
        </w:rPr>
        <w:t>’</w:t>
      </w:r>
      <w:r>
        <w:rPr>
          <w:rFonts w:ascii="Times New Roman" w:eastAsia="Times New Roman" w:hAnsi="Times New Roman" w:cs="Times New Roman"/>
          <w:sz w:val="24"/>
        </w:rPr>
        <w:t>s physical or mental condition materially impairs the ability to represent the winner under Rule 1.16(a)(2);</w:t>
      </w:r>
    </w:p>
    <w:p w14:paraId="0DA3BEEB" w14:textId="77777777" w:rsidR="000F1B02" w:rsidRDefault="00B32C60" w:rsidP="00336EE4">
      <w:pPr>
        <w:numPr>
          <w:ilvl w:val="0"/>
          <w:numId w:val="8"/>
        </w:numPr>
        <w:spacing w:after="240"/>
        <w:ind w:left="1440" w:hanging="720"/>
        <w:jc w:val="both"/>
        <w:rPr>
          <w:rFonts w:ascii="Times New Roman" w:eastAsia="Times New Roman" w:hAnsi="Times New Roman" w:cs="Times New Roman"/>
          <w:sz w:val="24"/>
        </w:rPr>
      </w:pPr>
      <w:r>
        <w:rPr>
          <w:rFonts w:ascii="Times New Roman" w:eastAsia="Times New Roman" w:hAnsi="Times New Roman" w:cs="Times New Roman"/>
          <w:sz w:val="24"/>
        </w:rPr>
        <w:t>The Sponsor is discharged by the winner;</w:t>
      </w:r>
    </w:p>
    <w:p w14:paraId="5DE004ED" w14:textId="77777777" w:rsidR="000F1B02" w:rsidRDefault="00B32C60" w:rsidP="00336EE4">
      <w:pPr>
        <w:numPr>
          <w:ilvl w:val="0"/>
          <w:numId w:val="8"/>
        </w:numPr>
        <w:spacing w:after="240"/>
        <w:ind w:left="1440" w:hanging="720"/>
        <w:jc w:val="both"/>
        <w:rPr>
          <w:rFonts w:ascii="Times New Roman" w:eastAsia="Times New Roman" w:hAnsi="Times New Roman" w:cs="Times New Roman"/>
          <w:sz w:val="24"/>
        </w:rPr>
      </w:pPr>
      <w:r>
        <w:rPr>
          <w:rFonts w:ascii="Times New Roman" w:eastAsia="Times New Roman" w:hAnsi="Times New Roman" w:cs="Times New Roman"/>
          <w:sz w:val="24"/>
        </w:rPr>
        <w:t>The winner insists upon pursuing an objective that the Sponsor considers repugnant or imprudent under Rule 1.16(b)(4);</w:t>
      </w:r>
    </w:p>
    <w:p w14:paraId="7629E3D7" w14:textId="77777777" w:rsidR="000F1B02" w:rsidRDefault="00B32C60" w:rsidP="00336EE4">
      <w:pPr>
        <w:numPr>
          <w:ilvl w:val="0"/>
          <w:numId w:val="8"/>
        </w:numPr>
        <w:spacing w:after="240"/>
        <w:ind w:left="1440" w:hanging="720"/>
        <w:jc w:val="both"/>
        <w:rPr>
          <w:rFonts w:ascii="Times New Roman" w:eastAsia="Times New Roman" w:hAnsi="Times New Roman" w:cs="Times New Roman"/>
          <w:sz w:val="24"/>
        </w:rPr>
      </w:pPr>
      <w:r>
        <w:rPr>
          <w:rFonts w:ascii="Times New Roman" w:eastAsia="Times New Roman" w:hAnsi="Times New Roman" w:cs="Times New Roman"/>
          <w:sz w:val="24"/>
        </w:rPr>
        <w:t>The winner fails to cooperate in the representation or otherwise renders the representation unreasonably difficult under Rule 1.16(b)(5) or (6);</w:t>
      </w:r>
    </w:p>
    <w:p w14:paraId="4016B6F3" w14:textId="77777777" w:rsidR="000F1B02" w:rsidRDefault="00B32C60" w:rsidP="00336EE4">
      <w:pPr>
        <w:numPr>
          <w:ilvl w:val="0"/>
          <w:numId w:val="8"/>
        </w:numPr>
        <w:spacing w:after="240"/>
        <w:ind w:left="1440" w:hanging="720"/>
        <w:jc w:val="both"/>
        <w:rPr>
          <w:rFonts w:ascii="Times New Roman" w:eastAsia="Times New Roman" w:hAnsi="Times New Roman" w:cs="Times New Roman"/>
          <w:sz w:val="24"/>
        </w:rPr>
      </w:pPr>
      <w:r>
        <w:rPr>
          <w:rFonts w:ascii="Times New Roman" w:eastAsia="Times New Roman" w:hAnsi="Times New Roman" w:cs="Times New Roman"/>
          <w:sz w:val="24"/>
        </w:rPr>
        <w:t>Communication with the winner has become excessively difficult under Rule 1.16(b)(6);</w:t>
      </w:r>
    </w:p>
    <w:p w14:paraId="42756E41" w14:textId="77777777" w:rsidR="000F1B02" w:rsidRDefault="00B32C60" w:rsidP="00336EE4">
      <w:pPr>
        <w:numPr>
          <w:ilvl w:val="0"/>
          <w:numId w:val="8"/>
        </w:numPr>
        <w:spacing w:after="240"/>
        <w:ind w:left="1440" w:hanging="720"/>
        <w:jc w:val="both"/>
        <w:rPr>
          <w:rFonts w:ascii="Times New Roman" w:eastAsia="Times New Roman" w:hAnsi="Times New Roman" w:cs="Times New Roman"/>
          <w:sz w:val="24"/>
        </w:rPr>
      </w:pPr>
      <w:r>
        <w:rPr>
          <w:rFonts w:ascii="Times New Roman" w:eastAsia="Times New Roman" w:hAnsi="Times New Roman" w:cs="Times New Roman"/>
          <w:sz w:val="24"/>
        </w:rPr>
        <w:t>The representation will result in an unreasonable financial burden on the Sponsor under Rule 1.16(b)(5); or</w:t>
      </w:r>
    </w:p>
    <w:p w14:paraId="2E13959F" w14:textId="77777777" w:rsidR="000F1B02" w:rsidRDefault="00B32C60" w:rsidP="00336EE4">
      <w:pPr>
        <w:numPr>
          <w:ilvl w:val="0"/>
          <w:numId w:val="8"/>
        </w:numPr>
        <w:spacing w:after="240"/>
        <w:ind w:left="1440" w:hanging="720"/>
        <w:jc w:val="both"/>
        <w:rPr>
          <w:rFonts w:ascii="Times New Roman" w:eastAsia="Times New Roman" w:hAnsi="Times New Roman" w:cs="Times New Roman"/>
          <w:sz w:val="24"/>
        </w:rPr>
      </w:pPr>
      <w:r>
        <w:rPr>
          <w:rFonts w:ascii="Times New Roman" w:eastAsia="Times New Roman" w:hAnsi="Times New Roman" w:cs="Times New Roman"/>
          <w:sz w:val="24"/>
        </w:rPr>
        <w:t>Other good cause for withdrawal exists under Rule 1.16(b)(7).</w:t>
      </w:r>
    </w:p>
    <w:p w14:paraId="405FBEB7" w14:textId="5F152AF4" w:rsidR="000F1B02" w:rsidRDefault="00B32C60" w:rsidP="00336EE4">
      <w:pPr>
        <w:spacing w:after="240"/>
        <w:jc w:val="both"/>
        <w:rPr>
          <w:rFonts w:ascii="Times New Roman" w:eastAsia="Times New Roman" w:hAnsi="Times New Roman" w:cs="Times New Roman"/>
          <w:sz w:val="24"/>
        </w:rPr>
      </w:pPr>
      <w:r>
        <w:rPr>
          <w:rFonts w:ascii="Times New Roman" w:eastAsia="Times New Roman" w:hAnsi="Times New Roman" w:cs="Times New Roman"/>
          <w:sz w:val="24"/>
        </w:rPr>
        <w:t>In the event the Sponsor declines to represent the winner for any of the above reasons, an alternate winner will be selected according to the procedures outlined in these Terms and Conditions.</w:t>
      </w:r>
    </w:p>
    <w:p w14:paraId="34245709" w14:textId="77777777" w:rsidR="000F1B02" w:rsidRDefault="00B32C60" w:rsidP="00B32C60">
      <w:pPr>
        <w:pStyle w:val="Heading2"/>
        <w:keepNext w:val="0"/>
        <w:spacing w:before="0" w:after="240"/>
        <w:rPr>
          <w:rFonts w:ascii="Times New Roman" w:eastAsia="Times New Roman" w:hAnsi="Times New Roman" w:cs="Times New Roman"/>
          <w:sz w:val="36"/>
          <w:szCs w:val="36"/>
        </w:rPr>
      </w:pPr>
      <w:r>
        <w:rPr>
          <w:rFonts w:ascii="Times New Roman" w:eastAsia="Times New Roman" w:hAnsi="Times New Roman" w:cs="Times New Roman"/>
          <w:i w:val="0"/>
          <w:iCs w:val="0"/>
          <w:sz w:val="36"/>
          <w:szCs w:val="36"/>
        </w:rPr>
        <w:t>CONSENT TO CONTACT</w:t>
      </w:r>
    </w:p>
    <w:p w14:paraId="712BC4F7" w14:textId="73401062" w:rsidR="000F1B02" w:rsidRDefault="00B32C60" w:rsidP="00336EE4">
      <w:pPr>
        <w:spacing w:after="240"/>
        <w:ind w:firstLine="720"/>
        <w:jc w:val="both"/>
        <w:rPr>
          <w:rFonts w:ascii="Times New Roman" w:eastAsia="Times New Roman" w:hAnsi="Times New Roman" w:cs="Times New Roman"/>
          <w:sz w:val="24"/>
        </w:rPr>
      </w:pPr>
      <w:r>
        <w:rPr>
          <w:rFonts w:ascii="Times New Roman" w:eastAsia="Times New Roman" w:hAnsi="Times New Roman" w:cs="Times New Roman"/>
          <w:sz w:val="24"/>
        </w:rPr>
        <w:t>By entering the Contest, each Entrant expressly consents to be contacted by the Sponsor through multiple communication channels for the following purposes:</w:t>
      </w:r>
    </w:p>
    <w:p w14:paraId="3730299F" w14:textId="77777777" w:rsidR="000F1B02" w:rsidRDefault="00B32C60" w:rsidP="00336EE4">
      <w:pPr>
        <w:numPr>
          <w:ilvl w:val="0"/>
          <w:numId w:val="9"/>
        </w:numPr>
        <w:spacing w:after="240"/>
        <w:ind w:left="1440" w:hanging="730"/>
        <w:rPr>
          <w:rFonts w:ascii="Times New Roman" w:eastAsia="Times New Roman" w:hAnsi="Times New Roman" w:cs="Times New Roman"/>
          <w:sz w:val="24"/>
        </w:rPr>
      </w:pPr>
      <w:r>
        <w:rPr>
          <w:rFonts w:ascii="Times New Roman" w:eastAsia="Times New Roman" w:hAnsi="Times New Roman" w:cs="Times New Roman"/>
          <w:sz w:val="24"/>
        </w:rPr>
        <w:t>Contest administration and winner notification;</w:t>
      </w:r>
    </w:p>
    <w:p w14:paraId="4DB99632" w14:textId="37C70472" w:rsidR="000F1B02" w:rsidRDefault="00B32C60" w:rsidP="00336EE4">
      <w:pPr>
        <w:numPr>
          <w:ilvl w:val="0"/>
          <w:numId w:val="9"/>
        </w:numPr>
        <w:spacing w:after="240"/>
        <w:ind w:left="1440" w:hanging="730"/>
        <w:rPr>
          <w:rFonts w:ascii="Times New Roman" w:eastAsia="Times New Roman" w:hAnsi="Times New Roman" w:cs="Times New Roman"/>
          <w:sz w:val="24"/>
        </w:rPr>
      </w:pPr>
      <w:r>
        <w:rPr>
          <w:rFonts w:ascii="Times New Roman" w:eastAsia="Times New Roman" w:hAnsi="Times New Roman" w:cs="Times New Roman"/>
          <w:sz w:val="24"/>
        </w:rPr>
        <w:t>Information about Sponsor</w:t>
      </w:r>
      <w:r w:rsidR="00AB220D">
        <w:rPr>
          <w:rFonts w:ascii="Times New Roman" w:eastAsia="Times New Roman" w:hAnsi="Times New Roman" w:cs="Times New Roman"/>
          <w:sz w:val="24"/>
        </w:rPr>
        <w:t>’</w:t>
      </w:r>
      <w:r>
        <w:rPr>
          <w:rFonts w:ascii="Times New Roman" w:eastAsia="Times New Roman" w:hAnsi="Times New Roman" w:cs="Times New Roman"/>
          <w:sz w:val="24"/>
        </w:rPr>
        <w:t>s legal services;</w:t>
      </w:r>
    </w:p>
    <w:p w14:paraId="63C3E968" w14:textId="77777777" w:rsidR="000F1B02" w:rsidRDefault="00B32C60" w:rsidP="00336EE4">
      <w:pPr>
        <w:numPr>
          <w:ilvl w:val="0"/>
          <w:numId w:val="9"/>
        </w:numPr>
        <w:spacing w:after="240"/>
        <w:ind w:left="1440" w:hanging="730"/>
        <w:rPr>
          <w:rFonts w:ascii="Times New Roman" w:eastAsia="Times New Roman" w:hAnsi="Times New Roman" w:cs="Times New Roman"/>
          <w:sz w:val="24"/>
        </w:rPr>
      </w:pPr>
      <w:r>
        <w:rPr>
          <w:rFonts w:ascii="Times New Roman" w:eastAsia="Times New Roman" w:hAnsi="Times New Roman" w:cs="Times New Roman"/>
          <w:sz w:val="24"/>
        </w:rPr>
        <w:t>Future promotional offers from Sponsor; and</w:t>
      </w:r>
    </w:p>
    <w:p w14:paraId="6DDE348A" w14:textId="77777777" w:rsidR="000F1B02" w:rsidRDefault="00B32C60" w:rsidP="00336EE4">
      <w:pPr>
        <w:numPr>
          <w:ilvl w:val="0"/>
          <w:numId w:val="9"/>
        </w:numPr>
        <w:spacing w:after="240"/>
        <w:ind w:left="1440" w:hanging="730"/>
        <w:rPr>
          <w:rFonts w:ascii="Times New Roman" w:eastAsia="Times New Roman" w:hAnsi="Times New Roman" w:cs="Times New Roman"/>
          <w:sz w:val="24"/>
        </w:rPr>
      </w:pPr>
      <w:r>
        <w:rPr>
          <w:rFonts w:ascii="Times New Roman" w:eastAsia="Times New Roman" w:hAnsi="Times New Roman" w:cs="Times New Roman"/>
          <w:sz w:val="24"/>
        </w:rPr>
        <w:t>Follow-up communications regarding estate planning needs.</w:t>
      </w:r>
    </w:p>
    <w:p w14:paraId="00927258" w14:textId="77777777" w:rsidR="000F1B02" w:rsidRDefault="00B32C60" w:rsidP="00336EE4">
      <w:pPr>
        <w:spacing w:after="240"/>
        <w:jc w:val="both"/>
        <w:rPr>
          <w:rFonts w:ascii="Times New Roman" w:eastAsia="Times New Roman" w:hAnsi="Times New Roman" w:cs="Times New Roman"/>
          <w:sz w:val="24"/>
        </w:rPr>
      </w:pPr>
      <w:r>
        <w:rPr>
          <w:rFonts w:ascii="Times New Roman" w:eastAsia="Times New Roman" w:hAnsi="Times New Roman" w:cs="Times New Roman"/>
          <w:sz w:val="24"/>
        </w:rPr>
        <w:t>Specifically, Entrant consents to be contacted via:</w:t>
      </w:r>
    </w:p>
    <w:p w14:paraId="0D395624" w14:textId="77777777" w:rsidR="000F1B02" w:rsidRDefault="00B32C60" w:rsidP="00336EE4">
      <w:pPr>
        <w:numPr>
          <w:ilvl w:val="0"/>
          <w:numId w:val="10"/>
        </w:numPr>
        <w:spacing w:after="240"/>
        <w:ind w:left="1440" w:hanging="720"/>
        <w:rPr>
          <w:rFonts w:ascii="Times New Roman" w:eastAsia="Times New Roman" w:hAnsi="Times New Roman" w:cs="Times New Roman"/>
          <w:sz w:val="24"/>
        </w:rPr>
      </w:pPr>
      <w:r>
        <w:rPr>
          <w:rFonts w:ascii="Times New Roman" w:eastAsia="Times New Roman" w:hAnsi="Times New Roman" w:cs="Times New Roman"/>
          <w:sz w:val="24"/>
        </w:rPr>
        <w:t>Telephone (including calls and text messages)</w:t>
      </w:r>
    </w:p>
    <w:p w14:paraId="6BAA5115" w14:textId="77777777" w:rsidR="000F1B02" w:rsidRDefault="00B32C60" w:rsidP="00336EE4">
      <w:pPr>
        <w:numPr>
          <w:ilvl w:val="0"/>
          <w:numId w:val="10"/>
        </w:numPr>
        <w:spacing w:after="240"/>
        <w:ind w:left="1440" w:hanging="720"/>
        <w:rPr>
          <w:rFonts w:ascii="Times New Roman" w:eastAsia="Times New Roman" w:hAnsi="Times New Roman" w:cs="Times New Roman"/>
          <w:sz w:val="24"/>
        </w:rPr>
      </w:pPr>
      <w:r>
        <w:rPr>
          <w:rFonts w:ascii="Times New Roman" w:eastAsia="Times New Roman" w:hAnsi="Times New Roman" w:cs="Times New Roman"/>
          <w:sz w:val="24"/>
        </w:rPr>
        <w:t>Email</w:t>
      </w:r>
    </w:p>
    <w:p w14:paraId="7FF58C32" w14:textId="77777777" w:rsidR="000F1B02" w:rsidRDefault="00B32C60" w:rsidP="00336EE4">
      <w:pPr>
        <w:numPr>
          <w:ilvl w:val="0"/>
          <w:numId w:val="10"/>
        </w:numPr>
        <w:spacing w:after="240"/>
        <w:ind w:left="1440" w:hanging="720"/>
        <w:rPr>
          <w:rFonts w:ascii="Times New Roman" w:eastAsia="Times New Roman" w:hAnsi="Times New Roman" w:cs="Times New Roman"/>
          <w:sz w:val="24"/>
        </w:rPr>
      </w:pPr>
      <w:r>
        <w:rPr>
          <w:rFonts w:ascii="Times New Roman" w:eastAsia="Times New Roman" w:hAnsi="Times New Roman" w:cs="Times New Roman"/>
          <w:sz w:val="24"/>
        </w:rPr>
        <w:t>Postal mail</w:t>
      </w:r>
    </w:p>
    <w:p w14:paraId="0A10629D" w14:textId="77777777" w:rsidR="000F1B02" w:rsidRDefault="00B32C60" w:rsidP="00336EE4">
      <w:pPr>
        <w:numPr>
          <w:ilvl w:val="0"/>
          <w:numId w:val="10"/>
        </w:numPr>
        <w:spacing w:after="240"/>
        <w:ind w:left="1440" w:hanging="720"/>
        <w:rPr>
          <w:rFonts w:ascii="Times New Roman" w:eastAsia="Times New Roman" w:hAnsi="Times New Roman" w:cs="Times New Roman"/>
          <w:sz w:val="24"/>
        </w:rPr>
      </w:pPr>
      <w:r>
        <w:rPr>
          <w:rFonts w:ascii="Times New Roman" w:eastAsia="Times New Roman" w:hAnsi="Times New Roman" w:cs="Times New Roman"/>
          <w:sz w:val="24"/>
        </w:rPr>
        <w:t>Automated dialing systems and prerecorded messages</w:t>
      </w:r>
    </w:p>
    <w:p w14:paraId="0621E8A2" w14:textId="77777777" w:rsidR="00336EE4" w:rsidRDefault="00B32C60" w:rsidP="00336EE4">
      <w:pPr>
        <w:spacing w:after="240"/>
        <w:jc w:val="both"/>
        <w:rPr>
          <w:rFonts w:ascii="Times New Roman" w:eastAsia="Times New Roman" w:hAnsi="Times New Roman" w:cs="Times New Roman"/>
          <w:sz w:val="24"/>
        </w:rPr>
      </w:pPr>
      <w:r>
        <w:rPr>
          <w:rFonts w:ascii="Times New Roman" w:eastAsia="Times New Roman" w:hAnsi="Times New Roman" w:cs="Times New Roman"/>
          <w:sz w:val="24"/>
        </w:rPr>
        <w:t>This consent remains valid even if Entrant is not selected as the winner. By providing telephone numbers and email addresses, Entrant certifies that these contact methods belong to Entrant and consents to receive communications at these numbers/addresses.</w:t>
      </w:r>
    </w:p>
    <w:p w14:paraId="31A3CBAC" w14:textId="678B0B2A" w:rsidR="000F1B02" w:rsidRDefault="00B32C60" w:rsidP="00336EE4">
      <w:pPr>
        <w:spacing w:after="24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Entrant may opt out of marketing communications at any time by:</w:t>
      </w:r>
    </w:p>
    <w:p w14:paraId="73C94685" w14:textId="5BE4C319" w:rsidR="000F1B02" w:rsidRDefault="00B32C60" w:rsidP="00336EE4">
      <w:pPr>
        <w:numPr>
          <w:ilvl w:val="0"/>
          <w:numId w:val="11"/>
        </w:numPr>
        <w:spacing w:after="240"/>
        <w:ind w:left="1440"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Clicking the </w:t>
      </w:r>
      <w:r w:rsidR="00AB220D">
        <w:rPr>
          <w:rFonts w:ascii="Times New Roman" w:eastAsia="Times New Roman" w:hAnsi="Times New Roman" w:cs="Times New Roman"/>
          <w:sz w:val="24"/>
        </w:rPr>
        <w:t>“</w:t>
      </w:r>
      <w:r>
        <w:rPr>
          <w:rFonts w:ascii="Times New Roman" w:eastAsia="Times New Roman" w:hAnsi="Times New Roman" w:cs="Times New Roman"/>
          <w:sz w:val="24"/>
        </w:rPr>
        <w:t>unsubscribe</w:t>
      </w:r>
      <w:r w:rsidR="00AB220D">
        <w:rPr>
          <w:rFonts w:ascii="Times New Roman" w:eastAsia="Times New Roman" w:hAnsi="Times New Roman" w:cs="Times New Roman"/>
          <w:sz w:val="24"/>
        </w:rPr>
        <w:t>”</w:t>
      </w:r>
      <w:r>
        <w:rPr>
          <w:rFonts w:ascii="Times New Roman" w:eastAsia="Times New Roman" w:hAnsi="Times New Roman" w:cs="Times New Roman"/>
          <w:sz w:val="24"/>
        </w:rPr>
        <w:t xml:space="preserve"> link in any email;</w:t>
      </w:r>
    </w:p>
    <w:p w14:paraId="0BA34FA2" w14:textId="4A59C8AB" w:rsidR="000F1B02" w:rsidRDefault="00B32C60" w:rsidP="00336EE4">
      <w:pPr>
        <w:numPr>
          <w:ilvl w:val="0"/>
          <w:numId w:val="11"/>
        </w:numPr>
        <w:spacing w:after="240"/>
        <w:ind w:left="1440"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Replying </w:t>
      </w:r>
      <w:r w:rsidR="00AB220D">
        <w:rPr>
          <w:rFonts w:ascii="Times New Roman" w:eastAsia="Times New Roman" w:hAnsi="Times New Roman" w:cs="Times New Roman"/>
          <w:sz w:val="24"/>
        </w:rPr>
        <w:t>“</w:t>
      </w:r>
      <w:r>
        <w:rPr>
          <w:rFonts w:ascii="Times New Roman" w:eastAsia="Times New Roman" w:hAnsi="Times New Roman" w:cs="Times New Roman"/>
          <w:sz w:val="24"/>
        </w:rPr>
        <w:t>STOP</w:t>
      </w:r>
      <w:r w:rsidR="00AB220D">
        <w:rPr>
          <w:rFonts w:ascii="Times New Roman" w:eastAsia="Times New Roman" w:hAnsi="Times New Roman" w:cs="Times New Roman"/>
          <w:sz w:val="24"/>
        </w:rPr>
        <w:t>”</w:t>
      </w:r>
      <w:r>
        <w:rPr>
          <w:rFonts w:ascii="Times New Roman" w:eastAsia="Times New Roman" w:hAnsi="Times New Roman" w:cs="Times New Roman"/>
          <w:sz w:val="24"/>
        </w:rPr>
        <w:t xml:space="preserve"> to any text message;</w:t>
      </w:r>
    </w:p>
    <w:p w14:paraId="1332C24F" w14:textId="5809C516" w:rsidR="000F1B02" w:rsidRDefault="00B32C60" w:rsidP="00336EE4">
      <w:pPr>
        <w:numPr>
          <w:ilvl w:val="0"/>
          <w:numId w:val="11"/>
        </w:numPr>
        <w:spacing w:after="240"/>
        <w:ind w:left="1440"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Calling Sponsor at </w:t>
      </w:r>
      <w:r w:rsidR="00336EE4">
        <w:rPr>
          <w:rFonts w:ascii="Times New Roman" w:eastAsia="Times New Roman" w:hAnsi="Times New Roman" w:cs="Times New Roman"/>
          <w:sz w:val="24"/>
        </w:rPr>
        <w:t>720.713.7093</w:t>
      </w:r>
      <w:r>
        <w:rPr>
          <w:rFonts w:ascii="Times New Roman" w:eastAsia="Times New Roman" w:hAnsi="Times New Roman" w:cs="Times New Roman"/>
          <w:sz w:val="24"/>
        </w:rPr>
        <w:t>; or</w:t>
      </w:r>
    </w:p>
    <w:p w14:paraId="1D551CFB" w14:textId="77777777" w:rsidR="000F1B02" w:rsidRDefault="00B32C60" w:rsidP="00336EE4">
      <w:pPr>
        <w:numPr>
          <w:ilvl w:val="0"/>
          <w:numId w:val="11"/>
        </w:numPr>
        <w:spacing w:after="240"/>
        <w:ind w:left="1440" w:hanging="720"/>
        <w:jc w:val="both"/>
        <w:rPr>
          <w:rFonts w:ascii="Times New Roman" w:eastAsia="Times New Roman" w:hAnsi="Times New Roman" w:cs="Times New Roman"/>
          <w:sz w:val="24"/>
        </w:rPr>
      </w:pPr>
      <w:r>
        <w:rPr>
          <w:rFonts w:ascii="Times New Roman" w:eastAsia="Times New Roman" w:hAnsi="Times New Roman" w:cs="Times New Roman"/>
          <w:sz w:val="24"/>
        </w:rPr>
        <w:t>Contacting Sponsor in writing at the address provided in these Terms and Conditions.</w:t>
      </w:r>
    </w:p>
    <w:p w14:paraId="65457936" w14:textId="09DAD3FB" w:rsidR="000F1B02" w:rsidRDefault="00B32C60" w:rsidP="00336EE4">
      <w:pPr>
        <w:spacing w:after="240"/>
        <w:jc w:val="both"/>
        <w:rPr>
          <w:rFonts w:ascii="Times New Roman" w:eastAsia="Times New Roman" w:hAnsi="Times New Roman" w:cs="Times New Roman"/>
          <w:sz w:val="24"/>
        </w:rPr>
      </w:pPr>
      <w:r>
        <w:rPr>
          <w:rFonts w:ascii="Times New Roman" w:eastAsia="Times New Roman" w:hAnsi="Times New Roman" w:cs="Times New Roman"/>
          <w:sz w:val="24"/>
        </w:rPr>
        <w:t>Opting out of marketing communications will not affect Entrant</w:t>
      </w:r>
      <w:r w:rsidR="00AB220D">
        <w:rPr>
          <w:rFonts w:ascii="Times New Roman" w:eastAsia="Times New Roman" w:hAnsi="Times New Roman" w:cs="Times New Roman"/>
          <w:sz w:val="24"/>
        </w:rPr>
        <w:t>’</w:t>
      </w:r>
      <w:r>
        <w:rPr>
          <w:rFonts w:ascii="Times New Roman" w:eastAsia="Times New Roman" w:hAnsi="Times New Roman" w:cs="Times New Roman"/>
          <w:sz w:val="24"/>
        </w:rPr>
        <w:t>s Contest eligibility if the opt-out occurs after entry submission. Sponsor will honor opt-out requests within 10 business days of receipt.</w:t>
      </w:r>
    </w:p>
    <w:p w14:paraId="3547F704" w14:textId="77777777" w:rsidR="000F1B02" w:rsidRDefault="00B32C60" w:rsidP="00336EE4">
      <w:pPr>
        <w:pStyle w:val="Heading2"/>
        <w:keepNext w:val="0"/>
        <w:spacing w:before="0" w:after="240"/>
        <w:jc w:val="both"/>
        <w:rPr>
          <w:rFonts w:ascii="Times New Roman" w:eastAsia="Times New Roman" w:hAnsi="Times New Roman" w:cs="Times New Roman"/>
          <w:sz w:val="36"/>
          <w:szCs w:val="36"/>
        </w:rPr>
      </w:pPr>
      <w:r>
        <w:rPr>
          <w:rFonts w:ascii="Times New Roman" w:eastAsia="Times New Roman" w:hAnsi="Times New Roman" w:cs="Times New Roman"/>
          <w:i w:val="0"/>
          <w:iCs w:val="0"/>
          <w:sz w:val="36"/>
          <w:szCs w:val="36"/>
        </w:rPr>
        <w:t>PRIVACY AND DATA SECURITY</w:t>
      </w:r>
    </w:p>
    <w:p w14:paraId="2D814993" w14:textId="77777777" w:rsidR="000F1B02" w:rsidRDefault="00B32C60" w:rsidP="00336EE4">
      <w:pPr>
        <w:pStyle w:val="Heading3"/>
        <w:keepNext w:val="0"/>
        <w:spacing w:before="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Information Collection and Use</w:t>
      </w:r>
    </w:p>
    <w:p w14:paraId="53F060B2" w14:textId="16CE14A4" w:rsidR="000F1B02" w:rsidRDefault="00B32C60" w:rsidP="00336EE4">
      <w:pPr>
        <w:spacing w:after="240"/>
        <w:ind w:firstLine="720"/>
        <w:jc w:val="both"/>
        <w:rPr>
          <w:rFonts w:ascii="Times New Roman" w:eastAsia="Times New Roman" w:hAnsi="Times New Roman" w:cs="Times New Roman"/>
          <w:sz w:val="24"/>
        </w:rPr>
      </w:pPr>
      <w:r>
        <w:rPr>
          <w:rFonts w:ascii="Times New Roman" w:eastAsia="Times New Roman" w:hAnsi="Times New Roman" w:cs="Times New Roman"/>
          <w:sz w:val="24"/>
        </w:rPr>
        <w:t>Information collected from Entrants will be used primarily for Contest administration and may be used to provide information about Sponsor</w:t>
      </w:r>
      <w:r w:rsidR="00AB220D">
        <w:rPr>
          <w:rFonts w:ascii="Times New Roman" w:eastAsia="Times New Roman" w:hAnsi="Times New Roman" w:cs="Times New Roman"/>
          <w:sz w:val="24"/>
        </w:rPr>
        <w:t>’</w:t>
      </w:r>
      <w:r>
        <w:rPr>
          <w:rFonts w:ascii="Times New Roman" w:eastAsia="Times New Roman" w:hAnsi="Times New Roman" w:cs="Times New Roman"/>
          <w:sz w:val="24"/>
        </w:rPr>
        <w:t>s services as permitted by law. Sponsor will not sell or share Entrant information with unaffiliated third parties except as necessary for Contest administration or as required by law.</w:t>
      </w:r>
    </w:p>
    <w:p w14:paraId="47BA73C4" w14:textId="77777777" w:rsidR="000F1B02" w:rsidRDefault="00B32C60" w:rsidP="00336EE4">
      <w:pPr>
        <w:pStyle w:val="Heading3"/>
        <w:keepNext w:val="0"/>
        <w:spacing w:before="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Data Security Measures</w:t>
      </w:r>
    </w:p>
    <w:p w14:paraId="56F7FDA5" w14:textId="7AFA8821" w:rsidR="000F1B02" w:rsidRDefault="00B32C60" w:rsidP="00336EE4">
      <w:pPr>
        <w:spacing w:after="240"/>
        <w:jc w:val="both"/>
        <w:rPr>
          <w:rFonts w:ascii="Times New Roman" w:eastAsia="Times New Roman" w:hAnsi="Times New Roman" w:cs="Times New Roman"/>
          <w:sz w:val="24"/>
        </w:rPr>
      </w:pPr>
      <w:r>
        <w:rPr>
          <w:rFonts w:ascii="Times New Roman" w:eastAsia="Times New Roman" w:hAnsi="Times New Roman" w:cs="Times New Roman"/>
          <w:sz w:val="24"/>
        </w:rPr>
        <w:t>Sponsor implements reasonable security measures to protect Entrant information, including:</w:t>
      </w:r>
    </w:p>
    <w:p w14:paraId="02CA7BCF" w14:textId="77777777" w:rsidR="000F1B02" w:rsidRDefault="00B32C60" w:rsidP="00336EE4">
      <w:pPr>
        <w:numPr>
          <w:ilvl w:val="0"/>
          <w:numId w:val="12"/>
        </w:numPr>
        <w:spacing w:after="240"/>
        <w:ind w:hanging="340"/>
        <w:jc w:val="both"/>
        <w:rPr>
          <w:rFonts w:ascii="Times New Roman" w:eastAsia="Times New Roman" w:hAnsi="Times New Roman" w:cs="Times New Roman"/>
          <w:sz w:val="24"/>
        </w:rPr>
      </w:pPr>
      <w:r>
        <w:rPr>
          <w:rFonts w:ascii="Times New Roman" w:eastAsia="Times New Roman" w:hAnsi="Times New Roman" w:cs="Times New Roman"/>
          <w:sz w:val="24"/>
        </w:rPr>
        <w:t>Secure storage of physical entry forms</w:t>
      </w:r>
    </w:p>
    <w:p w14:paraId="2CFC7803" w14:textId="77777777" w:rsidR="000F1B02" w:rsidRDefault="00B32C60" w:rsidP="00336EE4">
      <w:pPr>
        <w:numPr>
          <w:ilvl w:val="0"/>
          <w:numId w:val="12"/>
        </w:numPr>
        <w:spacing w:after="240"/>
        <w:ind w:hanging="340"/>
        <w:jc w:val="both"/>
        <w:rPr>
          <w:rFonts w:ascii="Times New Roman" w:eastAsia="Times New Roman" w:hAnsi="Times New Roman" w:cs="Times New Roman"/>
          <w:sz w:val="24"/>
        </w:rPr>
      </w:pPr>
      <w:r>
        <w:rPr>
          <w:rFonts w:ascii="Times New Roman" w:eastAsia="Times New Roman" w:hAnsi="Times New Roman" w:cs="Times New Roman"/>
          <w:sz w:val="24"/>
        </w:rPr>
        <w:t>Password protection and encryption for digital entry information</w:t>
      </w:r>
    </w:p>
    <w:p w14:paraId="6C94CD54" w14:textId="77777777" w:rsidR="000F1B02" w:rsidRDefault="00B32C60" w:rsidP="00336EE4">
      <w:pPr>
        <w:numPr>
          <w:ilvl w:val="0"/>
          <w:numId w:val="12"/>
        </w:numPr>
        <w:spacing w:after="240"/>
        <w:ind w:hanging="340"/>
        <w:jc w:val="both"/>
        <w:rPr>
          <w:rFonts w:ascii="Times New Roman" w:eastAsia="Times New Roman" w:hAnsi="Times New Roman" w:cs="Times New Roman"/>
          <w:sz w:val="24"/>
        </w:rPr>
      </w:pPr>
      <w:r>
        <w:rPr>
          <w:rFonts w:ascii="Times New Roman" w:eastAsia="Times New Roman" w:hAnsi="Times New Roman" w:cs="Times New Roman"/>
          <w:sz w:val="24"/>
        </w:rPr>
        <w:t>Limited access to entry information by authorized personnel only</w:t>
      </w:r>
    </w:p>
    <w:p w14:paraId="2395EFE0" w14:textId="77777777" w:rsidR="000F1B02" w:rsidRDefault="00B32C60" w:rsidP="00336EE4">
      <w:pPr>
        <w:numPr>
          <w:ilvl w:val="0"/>
          <w:numId w:val="12"/>
        </w:numPr>
        <w:spacing w:after="240"/>
        <w:ind w:hanging="340"/>
        <w:jc w:val="both"/>
        <w:rPr>
          <w:rFonts w:ascii="Times New Roman" w:eastAsia="Times New Roman" w:hAnsi="Times New Roman" w:cs="Times New Roman"/>
          <w:sz w:val="24"/>
        </w:rPr>
      </w:pPr>
      <w:r>
        <w:rPr>
          <w:rFonts w:ascii="Times New Roman" w:eastAsia="Times New Roman" w:hAnsi="Times New Roman" w:cs="Times New Roman"/>
          <w:sz w:val="24"/>
        </w:rPr>
        <w:t>Secure disposal of entry information after the Contest conclusion and applicable record retention periods</w:t>
      </w:r>
    </w:p>
    <w:p w14:paraId="4FA9B08D" w14:textId="77777777" w:rsidR="000F1B02" w:rsidRDefault="00B32C60" w:rsidP="00336EE4">
      <w:pPr>
        <w:pStyle w:val="Heading3"/>
        <w:keepNext w:val="0"/>
        <w:spacing w:before="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Information Retention</w:t>
      </w:r>
    </w:p>
    <w:p w14:paraId="3DA18AE9" w14:textId="77777777" w:rsidR="00336EE4" w:rsidRDefault="00B32C60" w:rsidP="00336EE4">
      <w:pPr>
        <w:spacing w:after="240"/>
        <w:ind w:firstLine="720"/>
        <w:jc w:val="both"/>
        <w:rPr>
          <w:rFonts w:ascii="Times New Roman" w:eastAsia="Times New Roman" w:hAnsi="Times New Roman" w:cs="Times New Roman"/>
          <w:sz w:val="24"/>
        </w:rPr>
      </w:pPr>
      <w:r>
        <w:rPr>
          <w:rFonts w:ascii="Times New Roman" w:eastAsia="Times New Roman" w:hAnsi="Times New Roman" w:cs="Times New Roman"/>
          <w:sz w:val="24"/>
        </w:rPr>
        <w:t>Entrant information will be retained only for as long as necessary to administer the Contest, comply with legal obligations, and for the Sponsor</w:t>
      </w:r>
      <w:r w:rsidR="00AB220D">
        <w:rPr>
          <w:rFonts w:ascii="Times New Roman" w:eastAsia="Times New Roman" w:hAnsi="Times New Roman" w:cs="Times New Roman"/>
          <w:sz w:val="24"/>
        </w:rPr>
        <w:t>’</w:t>
      </w:r>
      <w:r>
        <w:rPr>
          <w:rFonts w:ascii="Times New Roman" w:eastAsia="Times New Roman" w:hAnsi="Times New Roman" w:cs="Times New Roman"/>
          <w:sz w:val="24"/>
        </w:rPr>
        <w:t>s legitimate business purposes. After this period, Entrant information will be securely destroyed or anonymized.</w:t>
      </w:r>
    </w:p>
    <w:p w14:paraId="26BD4080" w14:textId="77777777" w:rsidR="000F1B02" w:rsidRDefault="00B32C60" w:rsidP="00336EE4">
      <w:pPr>
        <w:pStyle w:val="Heading3"/>
        <w:keepNext w:val="0"/>
        <w:spacing w:before="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Privacy Concerns</w:t>
      </w:r>
    </w:p>
    <w:p w14:paraId="45603DD9" w14:textId="6F4FDE3C" w:rsidR="000F1B02" w:rsidRDefault="00B32C60" w:rsidP="00336EE4">
      <w:pPr>
        <w:spacing w:after="240"/>
        <w:ind w:firstLine="720"/>
        <w:jc w:val="both"/>
        <w:rPr>
          <w:rFonts w:ascii="Times New Roman" w:eastAsia="Times New Roman" w:hAnsi="Times New Roman" w:cs="Times New Roman"/>
          <w:sz w:val="24"/>
        </w:rPr>
      </w:pPr>
      <w:r>
        <w:rPr>
          <w:rFonts w:ascii="Times New Roman" w:eastAsia="Times New Roman" w:hAnsi="Times New Roman" w:cs="Times New Roman"/>
          <w:sz w:val="24"/>
        </w:rPr>
        <w:t>For more information on how Sponsor handles personal information or to address privacy concerns, contact Sponsor at the address or email provided in these Terms and Conditions.</w:t>
      </w:r>
    </w:p>
    <w:p w14:paraId="4F8BC0E9" w14:textId="77777777" w:rsidR="000F1B02" w:rsidRDefault="00B32C60" w:rsidP="00336EE4">
      <w:pPr>
        <w:pStyle w:val="Heading2"/>
        <w:keepNext w:val="0"/>
        <w:spacing w:before="0" w:after="240"/>
        <w:jc w:val="both"/>
        <w:rPr>
          <w:rFonts w:ascii="Times New Roman" w:eastAsia="Times New Roman" w:hAnsi="Times New Roman" w:cs="Times New Roman"/>
          <w:sz w:val="36"/>
          <w:szCs w:val="36"/>
        </w:rPr>
      </w:pPr>
      <w:r>
        <w:rPr>
          <w:rFonts w:ascii="Times New Roman" w:eastAsia="Times New Roman" w:hAnsi="Times New Roman" w:cs="Times New Roman"/>
          <w:i w:val="0"/>
          <w:iCs w:val="0"/>
          <w:sz w:val="36"/>
          <w:szCs w:val="36"/>
        </w:rPr>
        <w:lastRenderedPageBreak/>
        <w:t>RELEASE AND LIMITATION OF LIABILITY</w:t>
      </w:r>
    </w:p>
    <w:p w14:paraId="2623B742" w14:textId="77777777" w:rsidR="00336EE4" w:rsidRDefault="00B32C60" w:rsidP="00336EE4">
      <w:pPr>
        <w:spacing w:after="240"/>
        <w:ind w:firstLine="720"/>
        <w:jc w:val="both"/>
        <w:rPr>
          <w:rFonts w:ascii="Times New Roman" w:eastAsia="Times New Roman" w:hAnsi="Times New Roman" w:cs="Times New Roman"/>
          <w:sz w:val="24"/>
        </w:rPr>
      </w:pPr>
      <w:r>
        <w:rPr>
          <w:rFonts w:ascii="Times New Roman" w:eastAsia="Times New Roman" w:hAnsi="Times New Roman" w:cs="Times New Roman"/>
          <w:sz w:val="24"/>
        </w:rPr>
        <w:t>By participating in the Contest, Entrants agree to release and hold harmless the Sponsor and its respective subsidiaries, affiliates, suppliers, distributors, advertising/promotion agencies, and prize suppliers, and each of their respective parent companies and each such company</w:t>
      </w:r>
      <w:r w:rsidR="00AB220D">
        <w:rPr>
          <w:rFonts w:ascii="Times New Roman" w:eastAsia="Times New Roman" w:hAnsi="Times New Roman" w:cs="Times New Roman"/>
          <w:sz w:val="24"/>
        </w:rPr>
        <w:t>’</w:t>
      </w:r>
      <w:r>
        <w:rPr>
          <w:rFonts w:ascii="Times New Roman" w:eastAsia="Times New Roman" w:hAnsi="Times New Roman" w:cs="Times New Roman"/>
          <w:sz w:val="24"/>
        </w:rPr>
        <w:t xml:space="preserve">s officers, directors, employees and agents (collectively, the </w:t>
      </w:r>
      <w:r w:rsidR="00AB220D">
        <w:rPr>
          <w:rFonts w:ascii="Times New Roman" w:eastAsia="Times New Roman" w:hAnsi="Times New Roman" w:cs="Times New Roman"/>
          <w:sz w:val="24"/>
        </w:rPr>
        <w:t>“</w:t>
      </w:r>
      <w:r>
        <w:rPr>
          <w:rFonts w:ascii="Times New Roman" w:eastAsia="Times New Roman" w:hAnsi="Times New Roman" w:cs="Times New Roman"/>
          <w:sz w:val="24"/>
        </w:rPr>
        <w:t>Released Parties</w:t>
      </w:r>
      <w:r w:rsidR="00AB220D">
        <w:rPr>
          <w:rFonts w:ascii="Times New Roman" w:eastAsia="Times New Roman" w:hAnsi="Times New Roman" w:cs="Times New Roman"/>
          <w:sz w:val="24"/>
        </w:rPr>
        <w:t>”</w:t>
      </w:r>
      <w:r>
        <w:rPr>
          <w:rFonts w:ascii="Times New Roman" w:eastAsia="Times New Roman" w:hAnsi="Times New Roman" w:cs="Times New Roman"/>
          <w:sz w:val="24"/>
        </w:rPr>
        <w:t>) from and against any claim or cause of action, including, but not limited to, personal injury, death, or damage to or loss of property, arising out of participation in the Contest or receipt or use or misuse of any Prize.</w:t>
      </w:r>
    </w:p>
    <w:p w14:paraId="420CA131" w14:textId="77777777" w:rsidR="00336EE4" w:rsidRDefault="00B32C60" w:rsidP="00336EE4">
      <w:pPr>
        <w:spacing w:after="240"/>
        <w:ind w:firstLine="720"/>
        <w:jc w:val="both"/>
        <w:rPr>
          <w:rFonts w:ascii="Times New Roman" w:eastAsia="Times New Roman" w:hAnsi="Times New Roman" w:cs="Times New Roman"/>
          <w:sz w:val="24"/>
        </w:rPr>
      </w:pPr>
      <w:r>
        <w:rPr>
          <w:rFonts w:ascii="Times New Roman" w:eastAsia="Times New Roman" w:hAnsi="Times New Roman" w:cs="Times New Roman"/>
          <w:sz w:val="24"/>
        </w:rPr>
        <w:t>The Released Parties are not responsible for: (1) any incorrect or inaccurate information, whether caused by Entrants, printing errors or by any of the equipment or programming associated with or utilized in the Contest; (2) technical failures of any kind, including, but not limited to, malfunctions, interruptions, or disconnections in phone lines or network hardware or software; (3) unauthorized human intervention in any part of the entry process or the Contest; (4) technical or human error which may occur in the administration of the Contest or the processing of entries; (5) late, lost, undeliverable, damaged or stolen mail; or (6) any injury or damage to persons or property which may be caused, directly or indirectly, in whole or in part, from Entrant</w:t>
      </w:r>
      <w:r w:rsidR="00AB220D">
        <w:rPr>
          <w:rFonts w:ascii="Times New Roman" w:eastAsia="Times New Roman" w:hAnsi="Times New Roman" w:cs="Times New Roman"/>
          <w:sz w:val="24"/>
        </w:rPr>
        <w:t>’</w:t>
      </w:r>
      <w:r>
        <w:rPr>
          <w:rFonts w:ascii="Times New Roman" w:eastAsia="Times New Roman" w:hAnsi="Times New Roman" w:cs="Times New Roman"/>
          <w:sz w:val="24"/>
        </w:rPr>
        <w:t>s participation in the Contest or receipt or use or misuse of any Prize.</w:t>
      </w:r>
    </w:p>
    <w:p w14:paraId="14368F63" w14:textId="77777777" w:rsidR="00336EE4" w:rsidRDefault="00B32C60" w:rsidP="00336EE4">
      <w:pPr>
        <w:spacing w:after="240"/>
        <w:ind w:firstLine="720"/>
        <w:jc w:val="both"/>
        <w:rPr>
          <w:rFonts w:ascii="Times New Roman" w:eastAsia="Times New Roman" w:hAnsi="Times New Roman" w:cs="Times New Roman"/>
          <w:sz w:val="24"/>
        </w:rPr>
      </w:pPr>
      <w:r>
        <w:rPr>
          <w:rFonts w:ascii="Times New Roman" w:eastAsia="Times New Roman" w:hAnsi="Times New Roman" w:cs="Times New Roman"/>
          <w:sz w:val="24"/>
        </w:rPr>
        <w:t>UNDER NO CIRCUMSTANCES WILL THE RELEASED PARTIES BE RESPONSIBLE OR LIABLE FOR ANY DAMAGES OR LOSSES OF ANY KIND, INCLUDING DIRECT, INDIRECT, INCIDENTAL, CONSEQUENTIAL, OR PUNITIVE DAMAGES ARISING OUT OF ENTRANT</w:t>
      </w:r>
      <w:r w:rsidR="00AB220D">
        <w:rPr>
          <w:rFonts w:ascii="Times New Roman" w:eastAsia="Times New Roman" w:hAnsi="Times New Roman" w:cs="Times New Roman"/>
          <w:sz w:val="24"/>
        </w:rPr>
        <w:t>’</w:t>
      </w:r>
      <w:r>
        <w:rPr>
          <w:rFonts w:ascii="Times New Roman" w:eastAsia="Times New Roman" w:hAnsi="Times New Roman" w:cs="Times New Roman"/>
          <w:sz w:val="24"/>
        </w:rPr>
        <w:t>S ACCESS TO AND USE OF THE WEBSITE OR PARTICIPATION IN THE CONTEST.</w:t>
      </w:r>
    </w:p>
    <w:p w14:paraId="218EF6B6" w14:textId="77777777" w:rsidR="00336EE4" w:rsidRDefault="00B32C60" w:rsidP="00336EE4">
      <w:pPr>
        <w:spacing w:after="240"/>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WITHOUT LIMITING THE FOREGOING, THE CONTEST AND ALL PRIZES ARE PROVIDED </w:t>
      </w:r>
      <w:r w:rsidR="00AB220D">
        <w:rPr>
          <w:rFonts w:ascii="Times New Roman" w:eastAsia="Times New Roman" w:hAnsi="Times New Roman" w:cs="Times New Roman"/>
          <w:sz w:val="24"/>
        </w:rPr>
        <w:t>“</w:t>
      </w:r>
      <w:r>
        <w:rPr>
          <w:rFonts w:ascii="Times New Roman" w:eastAsia="Times New Roman" w:hAnsi="Times New Roman" w:cs="Times New Roman"/>
          <w:sz w:val="24"/>
        </w:rPr>
        <w:t>AS IS</w:t>
      </w:r>
      <w:r w:rsidR="00AB220D">
        <w:rPr>
          <w:rFonts w:ascii="Times New Roman" w:eastAsia="Times New Roman" w:hAnsi="Times New Roman" w:cs="Times New Roman"/>
          <w:sz w:val="24"/>
        </w:rPr>
        <w:t>”</w:t>
      </w:r>
      <w:r>
        <w:rPr>
          <w:rFonts w:ascii="Times New Roman" w:eastAsia="Times New Roman" w:hAnsi="Times New Roman" w:cs="Times New Roman"/>
          <w:sz w:val="24"/>
        </w:rPr>
        <w:t xml:space="preserve"> WITHOUT WARRANTY OF ANY KIND, EITHER EXPRESS OR IMPLIED, INCLUDING BUT NOT LIMITED TO, THE IMPLIED WARRANTIES OF MERCHANTABILITY, FITNESS FOR A PARTICULAR PURPOSE, OR NON-INFRINGEMENT.</w:t>
      </w:r>
    </w:p>
    <w:p w14:paraId="76D43AA5" w14:textId="77777777" w:rsidR="000F1B02" w:rsidRDefault="00B32C60" w:rsidP="00336EE4">
      <w:pPr>
        <w:pStyle w:val="Heading2"/>
        <w:keepNext w:val="0"/>
        <w:spacing w:before="0" w:after="240"/>
        <w:jc w:val="both"/>
        <w:rPr>
          <w:rFonts w:ascii="Times New Roman" w:eastAsia="Times New Roman" w:hAnsi="Times New Roman" w:cs="Times New Roman"/>
          <w:sz w:val="36"/>
          <w:szCs w:val="36"/>
        </w:rPr>
      </w:pPr>
      <w:r>
        <w:rPr>
          <w:rFonts w:ascii="Times New Roman" w:eastAsia="Times New Roman" w:hAnsi="Times New Roman" w:cs="Times New Roman"/>
          <w:i w:val="0"/>
          <w:iCs w:val="0"/>
          <w:sz w:val="36"/>
          <w:szCs w:val="36"/>
        </w:rPr>
        <w:t>DISPUTE RESOLUTION</w:t>
      </w:r>
    </w:p>
    <w:p w14:paraId="4F166462" w14:textId="77777777" w:rsidR="000F1B02" w:rsidRDefault="00B32C60" w:rsidP="00336EE4">
      <w:pPr>
        <w:pStyle w:val="Heading3"/>
        <w:keepNext w:val="0"/>
        <w:spacing w:before="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Mandatory Mediation</w:t>
      </w:r>
    </w:p>
    <w:p w14:paraId="35756D70" w14:textId="0154C93C" w:rsidR="00336EE4" w:rsidRDefault="00B32C60" w:rsidP="00336EE4">
      <w:pPr>
        <w:spacing w:after="240"/>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Except where prohibited, any controversy or claim arising out of or relating to this Contest shall first be submitted to mediation in </w:t>
      </w:r>
      <w:r w:rsidR="00336EE4">
        <w:rPr>
          <w:rFonts w:ascii="Times New Roman" w:eastAsia="Times New Roman" w:hAnsi="Times New Roman" w:cs="Times New Roman"/>
          <w:sz w:val="24"/>
        </w:rPr>
        <w:t>Douglas County</w:t>
      </w:r>
      <w:r>
        <w:rPr>
          <w:rFonts w:ascii="Times New Roman" w:eastAsia="Times New Roman" w:hAnsi="Times New Roman" w:cs="Times New Roman"/>
          <w:sz w:val="24"/>
        </w:rPr>
        <w:t>, Colorado. The mediation shall be conducted by a single mediator affiliated with the Colorado Bar Association</w:t>
      </w:r>
      <w:r w:rsidR="00AB220D">
        <w:rPr>
          <w:rFonts w:ascii="Times New Roman" w:eastAsia="Times New Roman" w:hAnsi="Times New Roman" w:cs="Times New Roman"/>
          <w:sz w:val="24"/>
        </w:rPr>
        <w:t>’</w:t>
      </w:r>
      <w:r>
        <w:rPr>
          <w:rFonts w:ascii="Times New Roman" w:eastAsia="Times New Roman" w:hAnsi="Times New Roman" w:cs="Times New Roman"/>
          <w:sz w:val="24"/>
        </w:rPr>
        <w:t>s Alternative Dispute Resolution Section or another mutually agreeable mediation service. The costs of mediation shall be shared equally by the parties.</w:t>
      </w:r>
    </w:p>
    <w:p w14:paraId="4724E67D" w14:textId="77777777" w:rsidR="000F1B02" w:rsidRDefault="00B32C60" w:rsidP="00336EE4">
      <w:pPr>
        <w:pStyle w:val="Heading3"/>
        <w:keepNext w:val="0"/>
        <w:spacing w:before="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Litigation</w:t>
      </w:r>
    </w:p>
    <w:p w14:paraId="124C3BCE" w14:textId="1A7CCBD8" w:rsidR="00336EE4" w:rsidRDefault="00B32C60" w:rsidP="00336EE4">
      <w:pPr>
        <w:spacing w:after="240"/>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If and only if the dispute is not resolved through mediation, each Entrant agrees that: (1) any and all disputes, claims and causes of action arising out of or connected with this Contest or any Prize awarded shall be resolved individually, without resort to any form of class action, and </w:t>
      </w:r>
      <w:r>
        <w:rPr>
          <w:rFonts w:ascii="Times New Roman" w:eastAsia="Times New Roman" w:hAnsi="Times New Roman" w:cs="Times New Roman"/>
          <w:sz w:val="24"/>
        </w:rPr>
        <w:lastRenderedPageBreak/>
        <w:t xml:space="preserve">exclusively by the state or federal courts located in </w:t>
      </w:r>
      <w:r w:rsidR="00336EE4">
        <w:rPr>
          <w:rFonts w:ascii="Times New Roman" w:eastAsia="Times New Roman" w:hAnsi="Times New Roman" w:cs="Times New Roman"/>
          <w:sz w:val="24"/>
        </w:rPr>
        <w:t>Douglas County</w:t>
      </w:r>
      <w:r>
        <w:rPr>
          <w:rFonts w:ascii="Times New Roman" w:eastAsia="Times New Roman" w:hAnsi="Times New Roman" w:cs="Times New Roman"/>
          <w:sz w:val="24"/>
        </w:rPr>
        <w:t>, Colorado; (2) any and all claims, judgments and awards shall be limited to actual out-of-pocket costs incurred, including costs associated with entering this Contest, but in no event attorneys</w:t>
      </w:r>
      <w:r w:rsidR="00AB220D">
        <w:rPr>
          <w:rFonts w:ascii="Times New Roman" w:eastAsia="Times New Roman" w:hAnsi="Times New Roman" w:cs="Times New Roman"/>
          <w:sz w:val="24"/>
        </w:rPr>
        <w:t>’</w:t>
      </w:r>
      <w:r>
        <w:rPr>
          <w:rFonts w:ascii="Times New Roman" w:eastAsia="Times New Roman" w:hAnsi="Times New Roman" w:cs="Times New Roman"/>
          <w:sz w:val="24"/>
        </w:rPr>
        <w:t xml:space="preserve"> fees; and (3) under no circumstances will Entrant be permitted to obtain awards for, and Entrant hereby waives all rights to claim, indirect, punitive, incidental and consequential damages and any other damages, other than for actual out-of-pocket expenses, and any and all rights to have damages multiplied or otherwise increased.</w:t>
      </w:r>
    </w:p>
    <w:p w14:paraId="042D6EB8" w14:textId="77777777" w:rsidR="00336EE4" w:rsidRDefault="00B32C60" w:rsidP="00336EE4">
      <w:pPr>
        <w:spacing w:after="240"/>
        <w:ind w:firstLine="720"/>
        <w:jc w:val="both"/>
        <w:rPr>
          <w:rFonts w:ascii="Times New Roman" w:eastAsia="Times New Roman" w:hAnsi="Times New Roman" w:cs="Times New Roman"/>
          <w:sz w:val="24"/>
        </w:rPr>
      </w:pPr>
      <w:r>
        <w:rPr>
          <w:rFonts w:ascii="Times New Roman" w:eastAsia="Times New Roman" w:hAnsi="Times New Roman" w:cs="Times New Roman"/>
          <w:sz w:val="24"/>
        </w:rPr>
        <w:t>All issues and questions concerning the construction, validity, interpretation and enforceability of these Terms and Conditions, or the rights and obligations of the Entrant and Sponsor in connection with the Contest, shall be governed by, and construed in accordance with, the laws of the State of Colorado without giving effect to any choice of law or conflict of law rules.</w:t>
      </w:r>
    </w:p>
    <w:p w14:paraId="5B31ABE0" w14:textId="77777777" w:rsidR="000F1B02" w:rsidRDefault="00B32C60" w:rsidP="00336EE4">
      <w:pPr>
        <w:pStyle w:val="Heading2"/>
        <w:keepNext w:val="0"/>
        <w:spacing w:before="0" w:after="240"/>
        <w:jc w:val="both"/>
        <w:rPr>
          <w:rFonts w:ascii="Times New Roman" w:eastAsia="Times New Roman" w:hAnsi="Times New Roman" w:cs="Times New Roman"/>
          <w:sz w:val="36"/>
          <w:szCs w:val="36"/>
        </w:rPr>
      </w:pPr>
      <w:r>
        <w:rPr>
          <w:rFonts w:ascii="Times New Roman" w:eastAsia="Times New Roman" w:hAnsi="Times New Roman" w:cs="Times New Roman"/>
          <w:i w:val="0"/>
          <w:iCs w:val="0"/>
          <w:sz w:val="36"/>
          <w:szCs w:val="36"/>
        </w:rPr>
        <w:t>INTELLECTUAL PROPERTY RIGHTS</w:t>
      </w:r>
    </w:p>
    <w:p w14:paraId="3A74749F" w14:textId="77777777" w:rsidR="00336EE4" w:rsidRDefault="00B32C60" w:rsidP="00336EE4">
      <w:pPr>
        <w:spacing w:after="240"/>
        <w:ind w:firstLine="720"/>
        <w:jc w:val="both"/>
        <w:rPr>
          <w:rFonts w:ascii="Times New Roman" w:eastAsia="Times New Roman" w:hAnsi="Times New Roman" w:cs="Times New Roman"/>
          <w:sz w:val="24"/>
        </w:rPr>
      </w:pPr>
      <w:r>
        <w:rPr>
          <w:rFonts w:ascii="Times New Roman" w:eastAsia="Times New Roman" w:hAnsi="Times New Roman" w:cs="Times New Roman"/>
          <w:sz w:val="24"/>
        </w:rPr>
        <w:t>All entry submissions become the property of Sponsor. However, except for the publicity rights granted herein, Entrants retain any intellectual property rights they may have in the content of their entry. By entering the Contest, Entrants grant Sponsor a non-exclusive, royalty-free license to use entry information for Contest administration purposes.</w:t>
      </w:r>
    </w:p>
    <w:p w14:paraId="3B065B26" w14:textId="77777777" w:rsidR="000F1B02" w:rsidRDefault="00B32C60" w:rsidP="00336EE4">
      <w:pPr>
        <w:pStyle w:val="Heading2"/>
        <w:keepNext w:val="0"/>
        <w:spacing w:before="0" w:after="240"/>
        <w:jc w:val="both"/>
        <w:rPr>
          <w:rFonts w:ascii="Times New Roman" w:eastAsia="Times New Roman" w:hAnsi="Times New Roman" w:cs="Times New Roman"/>
          <w:sz w:val="36"/>
          <w:szCs w:val="36"/>
        </w:rPr>
      </w:pPr>
      <w:r>
        <w:rPr>
          <w:rFonts w:ascii="Times New Roman" w:eastAsia="Times New Roman" w:hAnsi="Times New Roman" w:cs="Times New Roman"/>
          <w:i w:val="0"/>
          <w:iCs w:val="0"/>
          <w:sz w:val="36"/>
          <w:szCs w:val="36"/>
        </w:rPr>
        <w:t>GENERAL CONDITIONS</w:t>
      </w:r>
    </w:p>
    <w:p w14:paraId="216569F5" w14:textId="77777777" w:rsidR="000F1B02" w:rsidRDefault="00B32C60" w:rsidP="00336EE4">
      <w:pPr>
        <w:pStyle w:val="Heading3"/>
        <w:keepNext w:val="0"/>
        <w:spacing w:before="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Force Majeure</w:t>
      </w:r>
    </w:p>
    <w:p w14:paraId="27B5E1CD" w14:textId="77777777" w:rsidR="00336EE4" w:rsidRDefault="00B32C60" w:rsidP="00336EE4">
      <w:pPr>
        <w:spacing w:after="240"/>
        <w:ind w:firstLine="720"/>
        <w:jc w:val="both"/>
        <w:rPr>
          <w:rFonts w:ascii="Times New Roman" w:eastAsia="Times New Roman" w:hAnsi="Times New Roman" w:cs="Times New Roman"/>
          <w:sz w:val="24"/>
        </w:rPr>
      </w:pPr>
      <w:r>
        <w:rPr>
          <w:rFonts w:ascii="Times New Roman" w:eastAsia="Times New Roman" w:hAnsi="Times New Roman" w:cs="Times New Roman"/>
          <w:sz w:val="24"/>
        </w:rPr>
        <w:t>Sponsor reserves the right, in its sole discretion, to cancel, terminate, modify or suspend the Contest for any reason, including but not limited to if fraud, technical failures, pandemic, natural disaster, civil unrest, war, strike, lockout, or any other factor beyond Sponsor</w:t>
      </w:r>
      <w:r w:rsidR="00AB220D">
        <w:rPr>
          <w:rFonts w:ascii="Times New Roman" w:eastAsia="Times New Roman" w:hAnsi="Times New Roman" w:cs="Times New Roman"/>
          <w:sz w:val="24"/>
        </w:rPr>
        <w:t>’</w:t>
      </w:r>
      <w:r>
        <w:rPr>
          <w:rFonts w:ascii="Times New Roman" w:eastAsia="Times New Roman" w:hAnsi="Times New Roman" w:cs="Times New Roman"/>
          <w:sz w:val="24"/>
        </w:rPr>
        <w:t>s reasonable control impairs the integrity or proper functioning of the Contest. In such case, Sponsor may select the winner from all eligible entries received prior to and/or after (if appropriate) the action taken by Sponsor.</w:t>
      </w:r>
    </w:p>
    <w:p w14:paraId="43C48762" w14:textId="77777777" w:rsidR="000F1B02" w:rsidRDefault="00B32C60" w:rsidP="00336EE4">
      <w:pPr>
        <w:pStyle w:val="Heading3"/>
        <w:keepNext w:val="0"/>
        <w:spacing w:before="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Disqualification Rights</w:t>
      </w:r>
    </w:p>
    <w:p w14:paraId="0499E141" w14:textId="77777777" w:rsidR="00336EE4" w:rsidRDefault="00B32C60" w:rsidP="00336EE4">
      <w:pPr>
        <w:spacing w:after="240"/>
        <w:ind w:firstLine="720"/>
        <w:jc w:val="both"/>
        <w:rPr>
          <w:rFonts w:ascii="Times New Roman" w:eastAsia="Times New Roman" w:hAnsi="Times New Roman" w:cs="Times New Roman"/>
          <w:sz w:val="24"/>
        </w:rPr>
      </w:pPr>
      <w:r>
        <w:rPr>
          <w:rFonts w:ascii="Times New Roman" w:eastAsia="Times New Roman" w:hAnsi="Times New Roman" w:cs="Times New Roman"/>
          <w:sz w:val="24"/>
        </w:rPr>
        <w:t>Sponsor reserves the right, in its sole discretion, to disqualify any individual it finds to be tampering with the entry process or the operation of the Contest or to be acting in violation of these Terms and Conditions or in an unsportsmanlike or disruptive manner. Any attempt by any person to deliberately undermine the legitimate operation of the Contest may be a violation of criminal and civil law, and, should such an attempt be made, Sponsor reserves the right to seek damages from any such person to the fullest extent permitted by law.</w:t>
      </w:r>
    </w:p>
    <w:p w14:paraId="1319A5F2" w14:textId="77777777" w:rsidR="000F1B02" w:rsidRDefault="00B32C60" w:rsidP="00336EE4">
      <w:pPr>
        <w:pStyle w:val="Heading3"/>
        <w:keepNext w:val="0"/>
        <w:spacing w:before="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Severability</w:t>
      </w:r>
    </w:p>
    <w:p w14:paraId="58DB4D04" w14:textId="77777777" w:rsidR="00336EE4" w:rsidRDefault="00B32C60" w:rsidP="00336EE4">
      <w:pPr>
        <w:spacing w:after="240"/>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If any provision of these Terms and Conditions is found to be invalid, illegal, or unenforceable, the validity, legality, and enforceability of the remaining provisions shall not in any way be affected or impaired thereby, and the invalid, illegal, or unenforceable provision shall be deemed modified to the extent necessary to make it valid, legal, and enforceable while </w:t>
      </w:r>
      <w:r>
        <w:rPr>
          <w:rFonts w:ascii="Times New Roman" w:eastAsia="Times New Roman" w:hAnsi="Times New Roman" w:cs="Times New Roman"/>
          <w:sz w:val="24"/>
        </w:rPr>
        <w:lastRenderedPageBreak/>
        <w:t>preserving its intent, or if not possible, replaced with a provision that most closely approximates the intent of the invalid provision.</w:t>
      </w:r>
    </w:p>
    <w:p w14:paraId="4BEFFA11" w14:textId="77777777" w:rsidR="000F1B02" w:rsidRDefault="00B32C60" w:rsidP="00336EE4">
      <w:pPr>
        <w:pStyle w:val="Heading3"/>
        <w:keepNext w:val="0"/>
        <w:spacing w:before="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Entire Agreement</w:t>
      </w:r>
    </w:p>
    <w:p w14:paraId="7EBCC333" w14:textId="77777777" w:rsidR="00336EE4" w:rsidRDefault="00B32C60" w:rsidP="00336EE4">
      <w:pPr>
        <w:spacing w:after="240"/>
        <w:ind w:firstLine="720"/>
        <w:jc w:val="both"/>
        <w:rPr>
          <w:rFonts w:ascii="Times New Roman" w:eastAsia="Times New Roman" w:hAnsi="Times New Roman" w:cs="Times New Roman"/>
          <w:sz w:val="24"/>
        </w:rPr>
      </w:pPr>
      <w:r>
        <w:rPr>
          <w:rFonts w:ascii="Times New Roman" w:eastAsia="Times New Roman" w:hAnsi="Times New Roman" w:cs="Times New Roman"/>
          <w:sz w:val="24"/>
        </w:rPr>
        <w:t>These Terms and Conditions constitute the entire agreement between Entrant and Sponsor relating to the Contest and supersede all prior or contemporaneous understandings, agreements, representations, and warranties, both written and oral, with respect to the Contest.</w:t>
      </w:r>
    </w:p>
    <w:p w14:paraId="088A915B" w14:textId="77777777" w:rsidR="000F1B02" w:rsidRDefault="00B32C60" w:rsidP="00336EE4">
      <w:pPr>
        <w:pStyle w:val="Heading3"/>
        <w:keepNext w:val="0"/>
        <w:spacing w:before="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Waiver</w:t>
      </w:r>
    </w:p>
    <w:p w14:paraId="5508095C" w14:textId="77777777" w:rsidR="00336EE4" w:rsidRDefault="00B32C60" w:rsidP="00336EE4">
      <w:pPr>
        <w:spacing w:after="240"/>
        <w:ind w:firstLine="720"/>
        <w:jc w:val="both"/>
        <w:rPr>
          <w:rFonts w:ascii="Times New Roman" w:eastAsia="Times New Roman" w:hAnsi="Times New Roman" w:cs="Times New Roman"/>
          <w:sz w:val="24"/>
        </w:rPr>
      </w:pPr>
      <w:r>
        <w:rPr>
          <w:rFonts w:ascii="Times New Roman" w:eastAsia="Times New Roman" w:hAnsi="Times New Roman" w:cs="Times New Roman"/>
          <w:sz w:val="24"/>
        </w:rPr>
        <w:t>Sponsor</w:t>
      </w:r>
      <w:r w:rsidR="00AB220D">
        <w:rPr>
          <w:rFonts w:ascii="Times New Roman" w:eastAsia="Times New Roman" w:hAnsi="Times New Roman" w:cs="Times New Roman"/>
          <w:sz w:val="24"/>
        </w:rPr>
        <w:t>’</w:t>
      </w:r>
      <w:r>
        <w:rPr>
          <w:rFonts w:ascii="Times New Roman" w:eastAsia="Times New Roman" w:hAnsi="Times New Roman" w:cs="Times New Roman"/>
          <w:sz w:val="24"/>
        </w:rPr>
        <w:t>s failure to enforce any term of these Terms and Conditions shall not constitute a waiver of that provision. No waiver of any term or condition set forth in these Terms and Conditions shall be deemed a further or continuing waiver of such term or condition or a waiver of any other term or condition.</w:t>
      </w:r>
    </w:p>
    <w:p w14:paraId="0C2FFD61" w14:textId="77777777" w:rsidR="000F1B02" w:rsidRDefault="00B32C60" w:rsidP="00336EE4">
      <w:pPr>
        <w:pStyle w:val="Heading2"/>
        <w:keepNext w:val="0"/>
        <w:spacing w:before="0" w:after="240"/>
        <w:jc w:val="both"/>
        <w:rPr>
          <w:rFonts w:ascii="Times New Roman" w:eastAsia="Times New Roman" w:hAnsi="Times New Roman" w:cs="Times New Roman"/>
          <w:sz w:val="36"/>
          <w:szCs w:val="36"/>
        </w:rPr>
      </w:pPr>
      <w:r>
        <w:rPr>
          <w:rFonts w:ascii="Times New Roman" w:eastAsia="Times New Roman" w:hAnsi="Times New Roman" w:cs="Times New Roman"/>
          <w:i w:val="0"/>
          <w:iCs w:val="0"/>
          <w:sz w:val="36"/>
          <w:szCs w:val="36"/>
        </w:rPr>
        <w:t>WINNER LIST</w:t>
      </w:r>
    </w:p>
    <w:p w14:paraId="7355DC61" w14:textId="77777777" w:rsidR="00DA20D8" w:rsidRDefault="00336EE4" w:rsidP="00336EE4">
      <w:pPr>
        <w:spacing w:after="240"/>
        <w:jc w:val="both"/>
        <w:rPr>
          <w:rFonts w:ascii="Times New Roman" w:eastAsia="Times New Roman" w:hAnsi="Times New Roman" w:cs="Times New Roman"/>
          <w:sz w:val="24"/>
        </w:rPr>
      </w:pPr>
      <w:r>
        <w:rPr>
          <w:rFonts w:ascii="Times New Roman" w:eastAsia="Times New Roman" w:hAnsi="Times New Roman" w:cs="Times New Roman"/>
          <w:sz w:val="24"/>
        </w:rPr>
        <w:t xml:space="preserve">Sponsor will not disclose the name of </w:t>
      </w:r>
      <w:r w:rsidR="00DA20D8">
        <w:rPr>
          <w:rFonts w:ascii="Times New Roman" w:eastAsia="Times New Roman" w:hAnsi="Times New Roman" w:cs="Times New Roman"/>
          <w:sz w:val="24"/>
        </w:rPr>
        <w:t xml:space="preserve">the winner, except as permitted under the Colorado Rules of Professional Conduct for Attorneys. Participants may request </w:t>
      </w:r>
      <w:r w:rsidR="00B32C60">
        <w:rPr>
          <w:rFonts w:ascii="Times New Roman" w:eastAsia="Times New Roman" w:hAnsi="Times New Roman" w:cs="Times New Roman"/>
          <w:sz w:val="24"/>
        </w:rPr>
        <w:t xml:space="preserve">the name of the winner, </w:t>
      </w:r>
      <w:r w:rsidR="00DA20D8">
        <w:rPr>
          <w:rFonts w:ascii="Times New Roman" w:eastAsia="Times New Roman" w:hAnsi="Times New Roman" w:cs="Times New Roman"/>
          <w:sz w:val="24"/>
        </w:rPr>
        <w:t xml:space="preserve">by </w:t>
      </w:r>
      <w:r w:rsidR="00B32C60">
        <w:rPr>
          <w:rFonts w:ascii="Times New Roman" w:eastAsia="Times New Roman" w:hAnsi="Times New Roman" w:cs="Times New Roman"/>
          <w:sz w:val="24"/>
        </w:rPr>
        <w:t>send</w:t>
      </w:r>
      <w:r w:rsidR="00DA20D8">
        <w:rPr>
          <w:rFonts w:ascii="Times New Roman" w:eastAsia="Times New Roman" w:hAnsi="Times New Roman" w:cs="Times New Roman"/>
          <w:sz w:val="24"/>
        </w:rPr>
        <w:t>ing</w:t>
      </w:r>
      <w:r w:rsidR="00B32C60">
        <w:rPr>
          <w:rFonts w:ascii="Times New Roman" w:eastAsia="Times New Roman" w:hAnsi="Times New Roman" w:cs="Times New Roman"/>
          <w:sz w:val="24"/>
        </w:rPr>
        <w:t xml:space="preserve"> a self-addressed stamped envelope to: </w:t>
      </w:r>
      <w:r w:rsidR="00DA20D8">
        <w:rPr>
          <w:rFonts w:ascii="Times New Roman" w:eastAsia="Times New Roman" w:hAnsi="Times New Roman" w:cs="Times New Roman"/>
          <w:sz w:val="24"/>
        </w:rPr>
        <w:t>Birch Grove Legal PLLC</w:t>
      </w:r>
      <w:r w:rsidR="00B32C60">
        <w:rPr>
          <w:rFonts w:ascii="Times New Roman" w:eastAsia="Times New Roman" w:hAnsi="Times New Roman" w:cs="Times New Roman"/>
          <w:sz w:val="24"/>
        </w:rPr>
        <w:t xml:space="preserve">, Estate Planning Contest Winner, </w:t>
      </w:r>
      <w:r w:rsidR="00DA20D8">
        <w:rPr>
          <w:rFonts w:ascii="Times New Roman" w:eastAsia="Times New Roman" w:hAnsi="Times New Roman" w:cs="Times New Roman"/>
          <w:sz w:val="24"/>
        </w:rPr>
        <w:t>140 S Wilcox St, Ste B, Castle Rock, CO 80104</w:t>
      </w:r>
      <w:r w:rsidR="00B32C60">
        <w:rPr>
          <w:rFonts w:ascii="Times New Roman" w:eastAsia="Times New Roman" w:hAnsi="Times New Roman" w:cs="Times New Roman"/>
          <w:sz w:val="24"/>
        </w:rPr>
        <w:t>. Requests must be received within sixty (60) days of the end of the Entry Period</w:t>
      </w:r>
      <w:r w:rsidR="00DA20D8">
        <w:rPr>
          <w:rFonts w:ascii="Times New Roman" w:eastAsia="Times New Roman" w:hAnsi="Times New Roman" w:cs="Times New Roman"/>
          <w:sz w:val="24"/>
        </w:rPr>
        <w:t xml:space="preserve"> and will only be honored if Sponsor receives consent to disclose the name of the winner from the winner or his or her representative</w:t>
      </w:r>
      <w:r w:rsidR="00B32C60">
        <w:rPr>
          <w:rFonts w:ascii="Times New Roman" w:eastAsia="Times New Roman" w:hAnsi="Times New Roman" w:cs="Times New Roman"/>
          <w:sz w:val="24"/>
        </w:rPr>
        <w:t>.</w:t>
      </w:r>
    </w:p>
    <w:p w14:paraId="3FDF0100" w14:textId="77777777" w:rsidR="000F1B02" w:rsidRDefault="00B32C60" w:rsidP="00336EE4">
      <w:pPr>
        <w:pStyle w:val="Heading2"/>
        <w:keepNext w:val="0"/>
        <w:spacing w:before="0" w:after="240"/>
        <w:jc w:val="both"/>
        <w:rPr>
          <w:rFonts w:ascii="Times New Roman" w:eastAsia="Times New Roman" w:hAnsi="Times New Roman" w:cs="Times New Roman"/>
          <w:sz w:val="36"/>
          <w:szCs w:val="36"/>
        </w:rPr>
      </w:pPr>
      <w:r>
        <w:rPr>
          <w:rFonts w:ascii="Times New Roman" w:eastAsia="Times New Roman" w:hAnsi="Times New Roman" w:cs="Times New Roman"/>
          <w:i w:val="0"/>
          <w:iCs w:val="0"/>
          <w:sz w:val="36"/>
          <w:szCs w:val="36"/>
        </w:rPr>
        <w:t>SPONSOR</w:t>
      </w:r>
    </w:p>
    <w:p w14:paraId="701F75D9" w14:textId="77777777" w:rsidR="00DA20D8" w:rsidRDefault="00B32C60" w:rsidP="00DA20D8">
      <w:pPr>
        <w:spacing w:after="240"/>
        <w:ind w:firstLine="720"/>
        <w:jc w:val="both"/>
        <w:rPr>
          <w:rFonts w:ascii="Times New Roman" w:eastAsia="Times New Roman" w:hAnsi="Times New Roman" w:cs="Times New Roman"/>
          <w:sz w:val="24"/>
        </w:rPr>
      </w:pPr>
      <w:r>
        <w:rPr>
          <w:rFonts w:ascii="Times New Roman" w:eastAsia="Times New Roman" w:hAnsi="Times New Roman" w:cs="Times New Roman"/>
          <w:sz w:val="24"/>
        </w:rPr>
        <w:t>The Contest is sponsored by:</w:t>
      </w:r>
    </w:p>
    <w:p w14:paraId="46CA7A96" w14:textId="77777777" w:rsidR="00DA20D8" w:rsidRDefault="00DA20D8" w:rsidP="00DA20D8">
      <w:pPr>
        <w:ind w:firstLine="720"/>
        <w:jc w:val="both"/>
        <w:rPr>
          <w:rFonts w:ascii="Times New Roman" w:eastAsia="Times New Roman" w:hAnsi="Times New Roman" w:cs="Times New Roman"/>
          <w:sz w:val="24"/>
        </w:rPr>
      </w:pPr>
      <w:r>
        <w:rPr>
          <w:rFonts w:ascii="Times New Roman" w:eastAsia="Times New Roman" w:hAnsi="Times New Roman" w:cs="Times New Roman"/>
          <w:sz w:val="24"/>
        </w:rPr>
        <w:t>Nicholas S. Bjorklund, Esq.</w:t>
      </w:r>
    </w:p>
    <w:p w14:paraId="7402042A" w14:textId="77777777" w:rsidR="00DA20D8" w:rsidRDefault="00DA20D8" w:rsidP="00DA20D8">
      <w:pPr>
        <w:ind w:firstLine="720"/>
        <w:jc w:val="both"/>
        <w:rPr>
          <w:rFonts w:ascii="Times New Roman" w:eastAsia="Times New Roman" w:hAnsi="Times New Roman" w:cs="Times New Roman"/>
          <w:sz w:val="24"/>
        </w:rPr>
      </w:pPr>
      <w:r>
        <w:rPr>
          <w:rFonts w:ascii="Times New Roman" w:eastAsia="Times New Roman" w:hAnsi="Times New Roman" w:cs="Times New Roman"/>
          <w:sz w:val="24"/>
        </w:rPr>
        <w:t>Birch Grove Legal PLLC</w:t>
      </w:r>
    </w:p>
    <w:p w14:paraId="60CAA351" w14:textId="77777777" w:rsidR="00DA20D8" w:rsidRDefault="00DA20D8" w:rsidP="00DA20D8">
      <w:pPr>
        <w:ind w:firstLine="720"/>
        <w:jc w:val="both"/>
        <w:rPr>
          <w:rFonts w:ascii="Times New Roman" w:eastAsia="Times New Roman" w:hAnsi="Times New Roman" w:cs="Times New Roman"/>
          <w:sz w:val="24"/>
        </w:rPr>
      </w:pPr>
      <w:r>
        <w:rPr>
          <w:rFonts w:ascii="Times New Roman" w:eastAsia="Times New Roman" w:hAnsi="Times New Roman" w:cs="Times New Roman"/>
          <w:sz w:val="24"/>
        </w:rPr>
        <w:t>Attorney Registration Number 50298</w:t>
      </w:r>
    </w:p>
    <w:p w14:paraId="65662854" w14:textId="77777777" w:rsidR="00DA20D8" w:rsidRDefault="00DA20D8" w:rsidP="00DA20D8">
      <w:pPr>
        <w:ind w:firstLine="720"/>
        <w:jc w:val="both"/>
        <w:rPr>
          <w:rFonts w:ascii="Times New Roman" w:eastAsia="Times New Roman" w:hAnsi="Times New Roman" w:cs="Times New Roman"/>
          <w:sz w:val="24"/>
        </w:rPr>
      </w:pPr>
      <w:r>
        <w:rPr>
          <w:rFonts w:ascii="Times New Roman" w:eastAsia="Times New Roman" w:hAnsi="Times New Roman" w:cs="Times New Roman"/>
          <w:sz w:val="24"/>
        </w:rPr>
        <w:t>140 S Wilcox St, Ste B</w:t>
      </w:r>
    </w:p>
    <w:p w14:paraId="04FCEAA9" w14:textId="77777777" w:rsidR="00DA20D8" w:rsidRDefault="00DA20D8" w:rsidP="00DA20D8">
      <w:pPr>
        <w:ind w:firstLine="720"/>
        <w:jc w:val="both"/>
        <w:rPr>
          <w:rFonts w:ascii="Times New Roman" w:eastAsia="Times New Roman" w:hAnsi="Times New Roman" w:cs="Times New Roman"/>
          <w:sz w:val="24"/>
        </w:rPr>
      </w:pPr>
      <w:r>
        <w:rPr>
          <w:rFonts w:ascii="Times New Roman" w:eastAsia="Times New Roman" w:hAnsi="Times New Roman" w:cs="Times New Roman"/>
          <w:sz w:val="24"/>
        </w:rPr>
        <w:t>Castle Rock, CO 80104</w:t>
      </w:r>
    </w:p>
    <w:p w14:paraId="21A33F08" w14:textId="77777777" w:rsidR="00DA20D8" w:rsidRDefault="00DA20D8" w:rsidP="00DA20D8">
      <w:pPr>
        <w:ind w:firstLine="720"/>
        <w:jc w:val="both"/>
        <w:rPr>
          <w:rFonts w:ascii="Times New Roman" w:eastAsia="Times New Roman" w:hAnsi="Times New Roman" w:cs="Times New Roman"/>
          <w:sz w:val="24"/>
        </w:rPr>
      </w:pPr>
      <w:r>
        <w:rPr>
          <w:rFonts w:ascii="Times New Roman" w:eastAsia="Times New Roman" w:hAnsi="Times New Roman" w:cs="Times New Roman"/>
          <w:sz w:val="24"/>
        </w:rPr>
        <w:t>720.713.7093</w:t>
      </w:r>
    </w:p>
    <w:p w14:paraId="6579FC2A" w14:textId="53FEEF3B" w:rsidR="00DA20D8" w:rsidRDefault="00DA20D8" w:rsidP="00DA20D8">
      <w:pPr>
        <w:spacing w:after="240"/>
        <w:ind w:firstLine="720"/>
        <w:jc w:val="both"/>
        <w:rPr>
          <w:rFonts w:ascii="Times New Roman" w:eastAsia="Times New Roman" w:hAnsi="Times New Roman" w:cs="Times New Roman"/>
          <w:sz w:val="24"/>
        </w:rPr>
      </w:pPr>
      <w:r>
        <w:rPr>
          <w:rFonts w:ascii="Times New Roman" w:eastAsia="Times New Roman" w:hAnsi="Times New Roman" w:cs="Times New Roman"/>
          <w:sz w:val="24"/>
        </w:rPr>
        <w:t>nick@birchgrovelegal.com</w:t>
      </w:r>
    </w:p>
    <w:p w14:paraId="69362FA5" w14:textId="32B5AE01" w:rsidR="000F1B02" w:rsidRDefault="00B32C60" w:rsidP="00DA20D8">
      <w:pPr>
        <w:spacing w:after="240"/>
        <w:jc w:val="both"/>
        <w:rPr>
          <w:rFonts w:ascii="Times New Roman" w:eastAsia="Times New Roman" w:hAnsi="Times New Roman" w:cs="Times New Roman"/>
          <w:sz w:val="24"/>
        </w:rPr>
      </w:pPr>
      <w:r>
        <w:rPr>
          <w:rFonts w:ascii="Times New Roman" w:eastAsia="Times New Roman" w:hAnsi="Times New Roman" w:cs="Times New Roman"/>
          <w:sz w:val="24"/>
        </w:rPr>
        <w:t>For questions regarding the Contest, please contact the Sponsor at the above address or email</w:t>
      </w:r>
      <w:r w:rsidR="00DA20D8">
        <w:rPr>
          <w:rFonts w:ascii="Times New Roman" w:eastAsia="Times New Roman" w:hAnsi="Times New Roman" w:cs="Times New Roman"/>
          <w:sz w:val="24"/>
        </w:rPr>
        <w:t>.</w:t>
      </w:r>
    </w:p>
    <w:sectPr w:rsidR="000F1B0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8046A" w14:textId="77777777" w:rsidR="00B32C60" w:rsidRDefault="00B32C60">
      <w:r>
        <w:separator/>
      </w:r>
    </w:p>
  </w:endnote>
  <w:endnote w:type="continuationSeparator" w:id="0">
    <w:p w14:paraId="4E517D0C" w14:textId="77777777" w:rsidR="00B32C60" w:rsidRDefault="00B3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5D4E" w14:textId="77777777" w:rsidR="000F1B02" w:rsidRPr="00336EE4" w:rsidRDefault="00B32C60" w:rsidP="00336EE4">
    <w:pPr>
      <w:spacing w:before="240"/>
      <w:jc w:val="center"/>
      <w:rPr>
        <w:rFonts w:ascii="Times New Roman" w:hAnsi="Times New Roman" w:cs="Times New Roman"/>
        <w:sz w:val="24"/>
      </w:rPr>
    </w:pPr>
    <w:r w:rsidRPr="00336EE4">
      <w:rPr>
        <w:rFonts w:ascii="Times New Roman" w:hAnsi="Times New Roman" w:cs="Times New Roman"/>
        <w:sz w:val="24"/>
      </w:rPr>
      <w:t xml:space="preserve">Page </w:t>
    </w:r>
    <w:r w:rsidRPr="00336EE4">
      <w:rPr>
        <w:rFonts w:ascii="Times New Roman" w:hAnsi="Times New Roman" w:cs="Times New Roman"/>
        <w:sz w:val="24"/>
      </w:rPr>
      <w:fldChar w:fldCharType="begin"/>
    </w:r>
    <w:r w:rsidRPr="00336EE4">
      <w:rPr>
        <w:rFonts w:ascii="Times New Roman" w:hAnsi="Times New Roman" w:cs="Times New Roman"/>
        <w:sz w:val="24"/>
      </w:rPr>
      <w:instrText>PAGE</w:instrText>
    </w:r>
    <w:r w:rsidRPr="00336EE4">
      <w:rPr>
        <w:rFonts w:ascii="Times New Roman" w:hAnsi="Times New Roman" w:cs="Times New Roman"/>
        <w:sz w:val="24"/>
      </w:rPr>
      <w:fldChar w:fldCharType="separate"/>
    </w:r>
    <w:r w:rsidRPr="00336EE4">
      <w:rPr>
        <w:rFonts w:ascii="Times New Roman" w:hAnsi="Times New Roman" w:cs="Times New Roman"/>
        <w:sz w:val="24"/>
      </w:rPr>
      <w:t>1</w:t>
    </w:r>
    <w:r w:rsidRPr="00336EE4">
      <w:rPr>
        <w:rFonts w:ascii="Times New Roman" w:hAnsi="Times New Roman" w:cs="Times New Roman"/>
        <w:sz w:val="24"/>
      </w:rPr>
      <w:fldChar w:fldCharType="end"/>
    </w:r>
    <w:r w:rsidRPr="00336EE4">
      <w:rPr>
        <w:rFonts w:ascii="Times New Roman" w:hAnsi="Times New Roman" w:cs="Times New Roman"/>
        <w:sz w:val="24"/>
      </w:rPr>
      <w:t xml:space="preserve"> of </w:t>
    </w:r>
    <w:r w:rsidRPr="00336EE4">
      <w:rPr>
        <w:rFonts w:ascii="Times New Roman" w:hAnsi="Times New Roman" w:cs="Times New Roman"/>
        <w:sz w:val="24"/>
      </w:rPr>
      <w:fldChar w:fldCharType="begin"/>
    </w:r>
    <w:r w:rsidRPr="00336EE4">
      <w:rPr>
        <w:rFonts w:ascii="Times New Roman" w:hAnsi="Times New Roman" w:cs="Times New Roman"/>
        <w:sz w:val="24"/>
      </w:rPr>
      <w:instrText>NUMPAGES</w:instrText>
    </w:r>
    <w:r w:rsidRPr="00336EE4">
      <w:rPr>
        <w:rFonts w:ascii="Times New Roman" w:hAnsi="Times New Roman" w:cs="Times New Roman"/>
        <w:sz w:val="24"/>
      </w:rPr>
      <w:fldChar w:fldCharType="separate"/>
    </w:r>
    <w:r w:rsidRPr="00336EE4">
      <w:rPr>
        <w:rFonts w:ascii="Times New Roman" w:hAnsi="Times New Roman" w:cs="Times New Roman"/>
        <w:sz w:val="24"/>
      </w:rPr>
      <w:t>1</w:t>
    </w:r>
    <w:r w:rsidRPr="00336EE4">
      <w:rPr>
        <w:rFonts w:ascii="Times New Roman" w:hAnsi="Times New Roman" w:cs="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3A12E" w14:textId="77777777" w:rsidR="00B32C60" w:rsidRDefault="00B32C60">
      <w:r>
        <w:separator/>
      </w:r>
    </w:p>
  </w:footnote>
  <w:footnote w:type="continuationSeparator" w:id="0">
    <w:p w14:paraId="47B6D1CD" w14:textId="77777777" w:rsidR="00B32C60" w:rsidRDefault="00B32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EE42FE86">
      <w:start w:val="1"/>
      <w:numFmt w:val="bullet"/>
      <w:lvlText w:val="•"/>
      <w:lvlJc w:val="left"/>
      <w:pPr>
        <w:ind w:left="720" w:hanging="360"/>
      </w:pPr>
      <w:rPr>
        <w:rFonts w:ascii="Arial" w:eastAsia="Arial" w:hAnsi="Arial" w:cs="Arial"/>
      </w:rPr>
    </w:lvl>
    <w:lvl w:ilvl="1" w:tplc="FCA4DF12">
      <w:start w:val="1"/>
      <w:numFmt w:val="bullet"/>
      <w:lvlText w:val="o"/>
      <w:lvlJc w:val="left"/>
      <w:pPr>
        <w:tabs>
          <w:tab w:val="num" w:pos="1440"/>
        </w:tabs>
        <w:ind w:left="1440" w:hanging="360"/>
      </w:pPr>
      <w:rPr>
        <w:rFonts w:ascii="Courier New" w:hAnsi="Courier New"/>
      </w:rPr>
    </w:lvl>
    <w:lvl w:ilvl="2" w:tplc="3312A1B4">
      <w:start w:val="1"/>
      <w:numFmt w:val="bullet"/>
      <w:lvlText w:val="•"/>
      <w:lvlJc w:val="left"/>
      <w:pPr>
        <w:tabs>
          <w:tab w:val="num" w:pos="2160"/>
        </w:tabs>
        <w:ind w:left="2160" w:hanging="360"/>
      </w:pPr>
      <w:rPr>
        <w:rFonts w:ascii="Arial" w:eastAsia="Arial" w:hAnsi="Arial" w:cs="Arial"/>
      </w:rPr>
    </w:lvl>
    <w:lvl w:ilvl="3" w:tplc="0974F79A">
      <w:start w:val="1"/>
      <w:numFmt w:val="bullet"/>
      <w:lvlText w:val="•"/>
      <w:lvlJc w:val="left"/>
      <w:pPr>
        <w:tabs>
          <w:tab w:val="num" w:pos="2880"/>
        </w:tabs>
        <w:ind w:left="2880" w:hanging="360"/>
      </w:pPr>
      <w:rPr>
        <w:rFonts w:ascii="Arial" w:eastAsia="Arial" w:hAnsi="Arial" w:cs="Arial"/>
      </w:rPr>
    </w:lvl>
    <w:lvl w:ilvl="4" w:tplc="53CC424C">
      <w:start w:val="1"/>
      <w:numFmt w:val="bullet"/>
      <w:lvlText w:val="o"/>
      <w:lvlJc w:val="left"/>
      <w:pPr>
        <w:tabs>
          <w:tab w:val="num" w:pos="3600"/>
        </w:tabs>
        <w:ind w:left="3600" w:hanging="360"/>
      </w:pPr>
      <w:rPr>
        <w:rFonts w:ascii="Courier New" w:hAnsi="Courier New"/>
      </w:rPr>
    </w:lvl>
    <w:lvl w:ilvl="5" w:tplc="E7041CA6">
      <w:start w:val="1"/>
      <w:numFmt w:val="bullet"/>
      <w:lvlText w:val="•"/>
      <w:lvlJc w:val="left"/>
      <w:pPr>
        <w:tabs>
          <w:tab w:val="num" w:pos="4320"/>
        </w:tabs>
        <w:ind w:left="4320" w:hanging="360"/>
      </w:pPr>
      <w:rPr>
        <w:rFonts w:ascii="Arial" w:eastAsia="Arial" w:hAnsi="Arial" w:cs="Arial"/>
      </w:rPr>
    </w:lvl>
    <w:lvl w:ilvl="6" w:tplc="550E711E">
      <w:start w:val="1"/>
      <w:numFmt w:val="bullet"/>
      <w:lvlText w:val="•"/>
      <w:lvlJc w:val="left"/>
      <w:pPr>
        <w:tabs>
          <w:tab w:val="num" w:pos="5040"/>
        </w:tabs>
        <w:ind w:left="5040" w:hanging="360"/>
      </w:pPr>
      <w:rPr>
        <w:rFonts w:ascii="Arial" w:eastAsia="Arial" w:hAnsi="Arial" w:cs="Arial"/>
      </w:rPr>
    </w:lvl>
    <w:lvl w:ilvl="7" w:tplc="0AFCC998">
      <w:start w:val="1"/>
      <w:numFmt w:val="bullet"/>
      <w:lvlText w:val="o"/>
      <w:lvlJc w:val="left"/>
      <w:pPr>
        <w:tabs>
          <w:tab w:val="num" w:pos="5760"/>
        </w:tabs>
        <w:ind w:left="5760" w:hanging="360"/>
      </w:pPr>
      <w:rPr>
        <w:rFonts w:ascii="Courier New" w:hAnsi="Courier New"/>
      </w:rPr>
    </w:lvl>
    <w:lvl w:ilvl="8" w:tplc="42121A48">
      <w:start w:val="1"/>
      <w:numFmt w:val="bullet"/>
      <w:lvlText w:val="•"/>
      <w:lvlJc w:val="left"/>
      <w:pPr>
        <w:tabs>
          <w:tab w:val="num" w:pos="6480"/>
        </w:tabs>
        <w:ind w:left="6480" w:hanging="360"/>
      </w:pPr>
      <w:rPr>
        <w:rFonts w:ascii="Arial" w:eastAsia="Arial" w:hAnsi="Arial" w:cs="Arial"/>
      </w:r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hybridMultilevel"/>
    <w:tmpl w:val="00000003"/>
    <w:lvl w:ilvl="0" w:tplc="A98618A2">
      <w:start w:val="1"/>
      <w:numFmt w:val="bullet"/>
      <w:lvlText w:val="•"/>
      <w:lvlJc w:val="left"/>
      <w:pPr>
        <w:ind w:left="720" w:hanging="360"/>
      </w:pPr>
      <w:rPr>
        <w:rFonts w:ascii="Arial" w:eastAsia="Arial" w:hAnsi="Arial" w:cs="Arial"/>
      </w:rPr>
    </w:lvl>
    <w:lvl w:ilvl="1" w:tplc="8662E600">
      <w:start w:val="1"/>
      <w:numFmt w:val="bullet"/>
      <w:lvlText w:val="o"/>
      <w:lvlJc w:val="left"/>
      <w:pPr>
        <w:tabs>
          <w:tab w:val="num" w:pos="1440"/>
        </w:tabs>
        <w:ind w:left="1440" w:hanging="360"/>
      </w:pPr>
      <w:rPr>
        <w:rFonts w:ascii="Courier New" w:hAnsi="Courier New"/>
      </w:rPr>
    </w:lvl>
    <w:lvl w:ilvl="2" w:tplc="4776E1B0">
      <w:start w:val="1"/>
      <w:numFmt w:val="bullet"/>
      <w:lvlText w:val="•"/>
      <w:lvlJc w:val="left"/>
      <w:pPr>
        <w:tabs>
          <w:tab w:val="num" w:pos="2160"/>
        </w:tabs>
        <w:ind w:left="2160" w:hanging="360"/>
      </w:pPr>
      <w:rPr>
        <w:rFonts w:ascii="Arial" w:eastAsia="Arial" w:hAnsi="Arial" w:cs="Arial"/>
      </w:rPr>
    </w:lvl>
    <w:lvl w:ilvl="3" w:tplc="BB52D14A">
      <w:start w:val="1"/>
      <w:numFmt w:val="bullet"/>
      <w:lvlText w:val="•"/>
      <w:lvlJc w:val="left"/>
      <w:pPr>
        <w:tabs>
          <w:tab w:val="num" w:pos="2880"/>
        </w:tabs>
        <w:ind w:left="2880" w:hanging="360"/>
      </w:pPr>
      <w:rPr>
        <w:rFonts w:ascii="Arial" w:eastAsia="Arial" w:hAnsi="Arial" w:cs="Arial"/>
      </w:rPr>
    </w:lvl>
    <w:lvl w:ilvl="4" w:tplc="BB8A0FA4">
      <w:start w:val="1"/>
      <w:numFmt w:val="bullet"/>
      <w:lvlText w:val="o"/>
      <w:lvlJc w:val="left"/>
      <w:pPr>
        <w:tabs>
          <w:tab w:val="num" w:pos="3600"/>
        </w:tabs>
        <w:ind w:left="3600" w:hanging="360"/>
      </w:pPr>
      <w:rPr>
        <w:rFonts w:ascii="Courier New" w:hAnsi="Courier New"/>
      </w:rPr>
    </w:lvl>
    <w:lvl w:ilvl="5" w:tplc="724657F2">
      <w:start w:val="1"/>
      <w:numFmt w:val="bullet"/>
      <w:lvlText w:val="•"/>
      <w:lvlJc w:val="left"/>
      <w:pPr>
        <w:tabs>
          <w:tab w:val="num" w:pos="4320"/>
        </w:tabs>
        <w:ind w:left="4320" w:hanging="360"/>
      </w:pPr>
      <w:rPr>
        <w:rFonts w:ascii="Arial" w:eastAsia="Arial" w:hAnsi="Arial" w:cs="Arial"/>
      </w:rPr>
    </w:lvl>
    <w:lvl w:ilvl="6" w:tplc="2F8EA3C6">
      <w:start w:val="1"/>
      <w:numFmt w:val="bullet"/>
      <w:lvlText w:val="•"/>
      <w:lvlJc w:val="left"/>
      <w:pPr>
        <w:tabs>
          <w:tab w:val="num" w:pos="5040"/>
        </w:tabs>
        <w:ind w:left="5040" w:hanging="360"/>
      </w:pPr>
      <w:rPr>
        <w:rFonts w:ascii="Arial" w:eastAsia="Arial" w:hAnsi="Arial" w:cs="Arial"/>
      </w:rPr>
    </w:lvl>
    <w:lvl w:ilvl="7" w:tplc="6D98FE2E">
      <w:start w:val="1"/>
      <w:numFmt w:val="bullet"/>
      <w:lvlText w:val="o"/>
      <w:lvlJc w:val="left"/>
      <w:pPr>
        <w:tabs>
          <w:tab w:val="num" w:pos="5760"/>
        </w:tabs>
        <w:ind w:left="5760" w:hanging="360"/>
      </w:pPr>
      <w:rPr>
        <w:rFonts w:ascii="Courier New" w:hAnsi="Courier New"/>
      </w:rPr>
    </w:lvl>
    <w:lvl w:ilvl="8" w:tplc="F88E211E">
      <w:start w:val="1"/>
      <w:numFmt w:val="bullet"/>
      <w:lvlText w:val="•"/>
      <w:lvlJc w:val="left"/>
      <w:pPr>
        <w:tabs>
          <w:tab w:val="num" w:pos="6480"/>
        </w:tabs>
        <w:ind w:left="6480" w:hanging="360"/>
      </w:pPr>
      <w:rPr>
        <w:rFonts w:ascii="Arial" w:eastAsia="Arial" w:hAnsi="Arial" w:cs="Arial"/>
      </w:rPr>
    </w:lvl>
  </w:abstractNum>
  <w:abstractNum w:abstractNumId="3" w15:restartNumberingAfterBreak="0">
    <w:nsid w:val="00000004"/>
    <w:multiLevelType w:val="multilevel"/>
    <w:tmpl w:val="0000000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hybridMultilevel"/>
    <w:tmpl w:val="00000005"/>
    <w:lvl w:ilvl="0" w:tplc="F35CAB3C">
      <w:start w:val="1"/>
      <w:numFmt w:val="bullet"/>
      <w:lvlText w:val="•"/>
      <w:lvlJc w:val="left"/>
      <w:pPr>
        <w:ind w:left="720" w:hanging="360"/>
      </w:pPr>
      <w:rPr>
        <w:rFonts w:ascii="Arial" w:eastAsia="Arial" w:hAnsi="Arial" w:cs="Arial"/>
      </w:rPr>
    </w:lvl>
    <w:lvl w:ilvl="1" w:tplc="9042A798">
      <w:start w:val="1"/>
      <w:numFmt w:val="bullet"/>
      <w:lvlText w:val="o"/>
      <w:lvlJc w:val="left"/>
      <w:pPr>
        <w:tabs>
          <w:tab w:val="num" w:pos="1440"/>
        </w:tabs>
        <w:ind w:left="1440" w:hanging="360"/>
      </w:pPr>
      <w:rPr>
        <w:rFonts w:ascii="Courier New" w:hAnsi="Courier New"/>
      </w:rPr>
    </w:lvl>
    <w:lvl w:ilvl="2" w:tplc="E2C2AA64">
      <w:start w:val="1"/>
      <w:numFmt w:val="bullet"/>
      <w:lvlText w:val="•"/>
      <w:lvlJc w:val="left"/>
      <w:pPr>
        <w:tabs>
          <w:tab w:val="num" w:pos="2160"/>
        </w:tabs>
        <w:ind w:left="2160" w:hanging="360"/>
      </w:pPr>
      <w:rPr>
        <w:rFonts w:ascii="Arial" w:eastAsia="Arial" w:hAnsi="Arial" w:cs="Arial"/>
      </w:rPr>
    </w:lvl>
    <w:lvl w:ilvl="3" w:tplc="31FC0082">
      <w:start w:val="1"/>
      <w:numFmt w:val="bullet"/>
      <w:lvlText w:val="•"/>
      <w:lvlJc w:val="left"/>
      <w:pPr>
        <w:tabs>
          <w:tab w:val="num" w:pos="2880"/>
        </w:tabs>
        <w:ind w:left="2880" w:hanging="360"/>
      </w:pPr>
      <w:rPr>
        <w:rFonts w:ascii="Arial" w:eastAsia="Arial" w:hAnsi="Arial" w:cs="Arial"/>
      </w:rPr>
    </w:lvl>
    <w:lvl w:ilvl="4" w:tplc="C038B514">
      <w:start w:val="1"/>
      <w:numFmt w:val="bullet"/>
      <w:lvlText w:val="o"/>
      <w:lvlJc w:val="left"/>
      <w:pPr>
        <w:tabs>
          <w:tab w:val="num" w:pos="3600"/>
        </w:tabs>
        <w:ind w:left="3600" w:hanging="360"/>
      </w:pPr>
      <w:rPr>
        <w:rFonts w:ascii="Courier New" w:hAnsi="Courier New"/>
      </w:rPr>
    </w:lvl>
    <w:lvl w:ilvl="5" w:tplc="6F56BCFA">
      <w:start w:val="1"/>
      <w:numFmt w:val="bullet"/>
      <w:lvlText w:val="•"/>
      <w:lvlJc w:val="left"/>
      <w:pPr>
        <w:tabs>
          <w:tab w:val="num" w:pos="4320"/>
        </w:tabs>
        <w:ind w:left="4320" w:hanging="360"/>
      </w:pPr>
      <w:rPr>
        <w:rFonts w:ascii="Arial" w:eastAsia="Arial" w:hAnsi="Arial" w:cs="Arial"/>
      </w:rPr>
    </w:lvl>
    <w:lvl w:ilvl="6" w:tplc="44AC0012">
      <w:start w:val="1"/>
      <w:numFmt w:val="bullet"/>
      <w:lvlText w:val="•"/>
      <w:lvlJc w:val="left"/>
      <w:pPr>
        <w:tabs>
          <w:tab w:val="num" w:pos="5040"/>
        </w:tabs>
        <w:ind w:left="5040" w:hanging="360"/>
      </w:pPr>
      <w:rPr>
        <w:rFonts w:ascii="Arial" w:eastAsia="Arial" w:hAnsi="Arial" w:cs="Arial"/>
      </w:rPr>
    </w:lvl>
    <w:lvl w:ilvl="7" w:tplc="27DEE248">
      <w:start w:val="1"/>
      <w:numFmt w:val="bullet"/>
      <w:lvlText w:val="o"/>
      <w:lvlJc w:val="left"/>
      <w:pPr>
        <w:tabs>
          <w:tab w:val="num" w:pos="5760"/>
        </w:tabs>
        <w:ind w:left="5760" w:hanging="360"/>
      </w:pPr>
      <w:rPr>
        <w:rFonts w:ascii="Courier New" w:hAnsi="Courier New"/>
      </w:rPr>
    </w:lvl>
    <w:lvl w:ilvl="8" w:tplc="A21EECD6">
      <w:start w:val="1"/>
      <w:numFmt w:val="bullet"/>
      <w:lvlText w:val="•"/>
      <w:lvlJc w:val="left"/>
      <w:pPr>
        <w:tabs>
          <w:tab w:val="num" w:pos="6480"/>
        </w:tabs>
        <w:ind w:left="6480" w:hanging="360"/>
      </w:pPr>
      <w:rPr>
        <w:rFonts w:ascii="Arial" w:eastAsia="Arial" w:hAnsi="Arial" w:cs="Arial"/>
      </w:rPr>
    </w:lvl>
  </w:abstractNum>
  <w:abstractNum w:abstractNumId="5"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hybridMultilevel"/>
    <w:tmpl w:val="00000007"/>
    <w:lvl w:ilvl="0" w:tplc="A8D8D51A">
      <w:start w:val="1"/>
      <w:numFmt w:val="bullet"/>
      <w:lvlText w:val="•"/>
      <w:lvlJc w:val="left"/>
      <w:pPr>
        <w:ind w:left="720" w:hanging="360"/>
      </w:pPr>
      <w:rPr>
        <w:rFonts w:ascii="Arial" w:eastAsia="Arial" w:hAnsi="Arial" w:cs="Arial"/>
      </w:rPr>
    </w:lvl>
    <w:lvl w:ilvl="1" w:tplc="ECB227EC">
      <w:start w:val="1"/>
      <w:numFmt w:val="bullet"/>
      <w:lvlText w:val="o"/>
      <w:lvlJc w:val="left"/>
      <w:pPr>
        <w:tabs>
          <w:tab w:val="num" w:pos="1440"/>
        </w:tabs>
        <w:ind w:left="1440" w:hanging="360"/>
      </w:pPr>
      <w:rPr>
        <w:rFonts w:ascii="Courier New" w:hAnsi="Courier New"/>
      </w:rPr>
    </w:lvl>
    <w:lvl w:ilvl="2" w:tplc="E4669B9A">
      <w:start w:val="1"/>
      <w:numFmt w:val="bullet"/>
      <w:lvlText w:val="•"/>
      <w:lvlJc w:val="left"/>
      <w:pPr>
        <w:tabs>
          <w:tab w:val="num" w:pos="2160"/>
        </w:tabs>
        <w:ind w:left="2160" w:hanging="360"/>
      </w:pPr>
      <w:rPr>
        <w:rFonts w:ascii="Arial" w:eastAsia="Arial" w:hAnsi="Arial" w:cs="Arial"/>
      </w:rPr>
    </w:lvl>
    <w:lvl w:ilvl="3" w:tplc="CABAD4EE">
      <w:start w:val="1"/>
      <w:numFmt w:val="bullet"/>
      <w:lvlText w:val="•"/>
      <w:lvlJc w:val="left"/>
      <w:pPr>
        <w:tabs>
          <w:tab w:val="num" w:pos="2880"/>
        </w:tabs>
        <w:ind w:left="2880" w:hanging="360"/>
      </w:pPr>
      <w:rPr>
        <w:rFonts w:ascii="Arial" w:eastAsia="Arial" w:hAnsi="Arial" w:cs="Arial"/>
      </w:rPr>
    </w:lvl>
    <w:lvl w:ilvl="4" w:tplc="2A6E175A">
      <w:start w:val="1"/>
      <w:numFmt w:val="bullet"/>
      <w:lvlText w:val="o"/>
      <w:lvlJc w:val="left"/>
      <w:pPr>
        <w:tabs>
          <w:tab w:val="num" w:pos="3600"/>
        </w:tabs>
        <w:ind w:left="3600" w:hanging="360"/>
      </w:pPr>
      <w:rPr>
        <w:rFonts w:ascii="Courier New" w:hAnsi="Courier New"/>
      </w:rPr>
    </w:lvl>
    <w:lvl w:ilvl="5" w:tplc="59F6B1A0">
      <w:start w:val="1"/>
      <w:numFmt w:val="bullet"/>
      <w:lvlText w:val="•"/>
      <w:lvlJc w:val="left"/>
      <w:pPr>
        <w:tabs>
          <w:tab w:val="num" w:pos="4320"/>
        </w:tabs>
        <w:ind w:left="4320" w:hanging="360"/>
      </w:pPr>
      <w:rPr>
        <w:rFonts w:ascii="Arial" w:eastAsia="Arial" w:hAnsi="Arial" w:cs="Arial"/>
      </w:rPr>
    </w:lvl>
    <w:lvl w:ilvl="6" w:tplc="B5E6CDFE">
      <w:start w:val="1"/>
      <w:numFmt w:val="bullet"/>
      <w:lvlText w:val="•"/>
      <w:lvlJc w:val="left"/>
      <w:pPr>
        <w:tabs>
          <w:tab w:val="num" w:pos="5040"/>
        </w:tabs>
        <w:ind w:left="5040" w:hanging="360"/>
      </w:pPr>
      <w:rPr>
        <w:rFonts w:ascii="Arial" w:eastAsia="Arial" w:hAnsi="Arial" w:cs="Arial"/>
      </w:rPr>
    </w:lvl>
    <w:lvl w:ilvl="7" w:tplc="26CCD6AE">
      <w:start w:val="1"/>
      <w:numFmt w:val="bullet"/>
      <w:lvlText w:val="o"/>
      <w:lvlJc w:val="left"/>
      <w:pPr>
        <w:tabs>
          <w:tab w:val="num" w:pos="5760"/>
        </w:tabs>
        <w:ind w:left="5760" w:hanging="360"/>
      </w:pPr>
      <w:rPr>
        <w:rFonts w:ascii="Courier New" w:hAnsi="Courier New"/>
      </w:rPr>
    </w:lvl>
    <w:lvl w:ilvl="8" w:tplc="7584BFE8">
      <w:start w:val="1"/>
      <w:numFmt w:val="bullet"/>
      <w:lvlText w:val="•"/>
      <w:lvlJc w:val="left"/>
      <w:pPr>
        <w:tabs>
          <w:tab w:val="num" w:pos="6480"/>
        </w:tabs>
        <w:ind w:left="6480" w:hanging="360"/>
      </w:pPr>
      <w:rPr>
        <w:rFonts w:ascii="Arial" w:eastAsia="Arial" w:hAnsi="Arial" w:cs="Arial"/>
      </w:rPr>
    </w:lvl>
  </w:abstractNum>
  <w:abstractNum w:abstractNumId="7" w15:restartNumberingAfterBreak="0">
    <w:nsid w:val="00000008"/>
    <w:multiLevelType w:val="multilevel"/>
    <w:tmpl w:val="000000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hybridMultilevel"/>
    <w:tmpl w:val="0000000A"/>
    <w:lvl w:ilvl="0" w:tplc="34589D8A">
      <w:start w:val="1"/>
      <w:numFmt w:val="bullet"/>
      <w:lvlText w:val="•"/>
      <w:lvlJc w:val="left"/>
      <w:pPr>
        <w:ind w:left="720" w:hanging="360"/>
      </w:pPr>
      <w:rPr>
        <w:rFonts w:ascii="Arial" w:eastAsia="Arial" w:hAnsi="Arial" w:cs="Arial"/>
      </w:rPr>
    </w:lvl>
    <w:lvl w:ilvl="1" w:tplc="61686FB8">
      <w:start w:val="1"/>
      <w:numFmt w:val="bullet"/>
      <w:lvlText w:val="o"/>
      <w:lvlJc w:val="left"/>
      <w:pPr>
        <w:tabs>
          <w:tab w:val="num" w:pos="1440"/>
        </w:tabs>
        <w:ind w:left="1440" w:hanging="360"/>
      </w:pPr>
      <w:rPr>
        <w:rFonts w:ascii="Courier New" w:hAnsi="Courier New"/>
      </w:rPr>
    </w:lvl>
    <w:lvl w:ilvl="2" w:tplc="556A2CE8">
      <w:start w:val="1"/>
      <w:numFmt w:val="bullet"/>
      <w:lvlText w:val="•"/>
      <w:lvlJc w:val="left"/>
      <w:pPr>
        <w:tabs>
          <w:tab w:val="num" w:pos="2160"/>
        </w:tabs>
        <w:ind w:left="2160" w:hanging="360"/>
      </w:pPr>
      <w:rPr>
        <w:rFonts w:ascii="Arial" w:eastAsia="Arial" w:hAnsi="Arial" w:cs="Arial"/>
      </w:rPr>
    </w:lvl>
    <w:lvl w:ilvl="3" w:tplc="32C891D2">
      <w:start w:val="1"/>
      <w:numFmt w:val="bullet"/>
      <w:lvlText w:val="•"/>
      <w:lvlJc w:val="left"/>
      <w:pPr>
        <w:tabs>
          <w:tab w:val="num" w:pos="2880"/>
        </w:tabs>
        <w:ind w:left="2880" w:hanging="360"/>
      </w:pPr>
      <w:rPr>
        <w:rFonts w:ascii="Arial" w:eastAsia="Arial" w:hAnsi="Arial" w:cs="Arial"/>
      </w:rPr>
    </w:lvl>
    <w:lvl w:ilvl="4" w:tplc="B454827E">
      <w:start w:val="1"/>
      <w:numFmt w:val="bullet"/>
      <w:lvlText w:val="o"/>
      <w:lvlJc w:val="left"/>
      <w:pPr>
        <w:tabs>
          <w:tab w:val="num" w:pos="3600"/>
        </w:tabs>
        <w:ind w:left="3600" w:hanging="360"/>
      </w:pPr>
      <w:rPr>
        <w:rFonts w:ascii="Courier New" w:hAnsi="Courier New"/>
      </w:rPr>
    </w:lvl>
    <w:lvl w:ilvl="5" w:tplc="B4DCD1B6">
      <w:start w:val="1"/>
      <w:numFmt w:val="bullet"/>
      <w:lvlText w:val="•"/>
      <w:lvlJc w:val="left"/>
      <w:pPr>
        <w:tabs>
          <w:tab w:val="num" w:pos="4320"/>
        </w:tabs>
        <w:ind w:left="4320" w:hanging="360"/>
      </w:pPr>
      <w:rPr>
        <w:rFonts w:ascii="Arial" w:eastAsia="Arial" w:hAnsi="Arial" w:cs="Arial"/>
      </w:rPr>
    </w:lvl>
    <w:lvl w:ilvl="6" w:tplc="A814B132">
      <w:start w:val="1"/>
      <w:numFmt w:val="bullet"/>
      <w:lvlText w:val="•"/>
      <w:lvlJc w:val="left"/>
      <w:pPr>
        <w:tabs>
          <w:tab w:val="num" w:pos="5040"/>
        </w:tabs>
        <w:ind w:left="5040" w:hanging="360"/>
      </w:pPr>
      <w:rPr>
        <w:rFonts w:ascii="Arial" w:eastAsia="Arial" w:hAnsi="Arial" w:cs="Arial"/>
      </w:rPr>
    </w:lvl>
    <w:lvl w:ilvl="7" w:tplc="6C94EA10">
      <w:start w:val="1"/>
      <w:numFmt w:val="bullet"/>
      <w:lvlText w:val="o"/>
      <w:lvlJc w:val="left"/>
      <w:pPr>
        <w:tabs>
          <w:tab w:val="num" w:pos="5760"/>
        </w:tabs>
        <w:ind w:left="5760" w:hanging="360"/>
      </w:pPr>
      <w:rPr>
        <w:rFonts w:ascii="Courier New" w:hAnsi="Courier New"/>
      </w:rPr>
    </w:lvl>
    <w:lvl w:ilvl="8" w:tplc="F7D2FE0A">
      <w:start w:val="1"/>
      <w:numFmt w:val="bullet"/>
      <w:lvlText w:val="•"/>
      <w:lvlJc w:val="left"/>
      <w:pPr>
        <w:tabs>
          <w:tab w:val="num" w:pos="6480"/>
        </w:tabs>
        <w:ind w:left="6480" w:hanging="360"/>
      </w:pPr>
      <w:rPr>
        <w:rFonts w:ascii="Arial" w:eastAsia="Arial" w:hAnsi="Arial" w:cs="Arial"/>
      </w:rPr>
    </w:lvl>
  </w:abstractNum>
  <w:abstractNum w:abstractNumId="10" w15:restartNumberingAfterBreak="0">
    <w:nsid w:val="0000000B"/>
    <w:multiLevelType w:val="hybridMultilevel"/>
    <w:tmpl w:val="0000000B"/>
    <w:lvl w:ilvl="0" w:tplc="4B6014A2">
      <w:start w:val="1"/>
      <w:numFmt w:val="bullet"/>
      <w:lvlText w:val="•"/>
      <w:lvlJc w:val="left"/>
      <w:pPr>
        <w:ind w:left="720" w:hanging="360"/>
      </w:pPr>
      <w:rPr>
        <w:rFonts w:ascii="Arial" w:eastAsia="Arial" w:hAnsi="Arial" w:cs="Arial"/>
      </w:rPr>
    </w:lvl>
    <w:lvl w:ilvl="1" w:tplc="FCD8B166">
      <w:start w:val="1"/>
      <w:numFmt w:val="bullet"/>
      <w:lvlText w:val="o"/>
      <w:lvlJc w:val="left"/>
      <w:pPr>
        <w:tabs>
          <w:tab w:val="num" w:pos="1440"/>
        </w:tabs>
        <w:ind w:left="1440" w:hanging="360"/>
      </w:pPr>
      <w:rPr>
        <w:rFonts w:ascii="Courier New" w:hAnsi="Courier New"/>
      </w:rPr>
    </w:lvl>
    <w:lvl w:ilvl="2" w:tplc="05AC0C58">
      <w:start w:val="1"/>
      <w:numFmt w:val="bullet"/>
      <w:lvlText w:val="•"/>
      <w:lvlJc w:val="left"/>
      <w:pPr>
        <w:tabs>
          <w:tab w:val="num" w:pos="2160"/>
        </w:tabs>
        <w:ind w:left="2160" w:hanging="360"/>
      </w:pPr>
      <w:rPr>
        <w:rFonts w:ascii="Arial" w:eastAsia="Arial" w:hAnsi="Arial" w:cs="Arial"/>
      </w:rPr>
    </w:lvl>
    <w:lvl w:ilvl="3" w:tplc="08EC8CFC">
      <w:start w:val="1"/>
      <w:numFmt w:val="bullet"/>
      <w:lvlText w:val="•"/>
      <w:lvlJc w:val="left"/>
      <w:pPr>
        <w:tabs>
          <w:tab w:val="num" w:pos="2880"/>
        </w:tabs>
        <w:ind w:left="2880" w:hanging="360"/>
      </w:pPr>
      <w:rPr>
        <w:rFonts w:ascii="Arial" w:eastAsia="Arial" w:hAnsi="Arial" w:cs="Arial"/>
      </w:rPr>
    </w:lvl>
    <w:lvl w:ilvl="4" w:tplc="49E65F0C">
      <w:start w:val="1"/>
      <w:numFmt w:val="bullet"/>
      <w:lvlText w:val="o"/>
      <w:lvlJc w:val="left"/>
      <w:pPr>
        <w:tabs>
          <w:tab w:val="num" w:pos="3600"/>
        </w:tabs>
        <w:ind w:left="3600" w:hanging="360"/>
      </w:pPr>
      <w:rPr>
        <w:rFonts w:ascii="Courier New" w:hAnsi="Courier New"/>
      </w:rPr>
    </w:lvl>
    <w:lvl w:ilvl="5" w:tplc="AC5CC8CC">
      <w:start w:val="1"/>
      <w:numFmt w:val="bullet"/>
      <w:lvlText w:val="•"/>
      <w:lvlJc w:val="left"/>
      <w:pPr>
        <w:tabs>
          <w:tab w:val="num" w:pos="4320"/>
        </w:tabs>
        <w:ind w:left="4320" w:hanging="360"/>
      </w:pPr>
      <w:rPr>
        <w:rFonts w:ascii="Arial" w:eastAsia="Arial" w:hAnsi="Arial" w:cs="Arial"/>
      </w:rPr>
    </w:lvl>
    <w:lvl w:ilvl="6" w:tplc="EE50FC1E">
      <w:start w:val="1"/>
      <w:numFmt w:val="bullet"/>
      <w:lvlText w:val="•"/>
      <w:lvlJc w:val="left"/>
      <w:pPr>
        <w:tabs>
          <w:tab w:val="num" w:pos="5040"/>
        </w:tabs>
        <w:ind w:left="5040" w:hanging="360"/>
      </w:pPr>
      <w:rPr>
        <w:rFonts w:ascii="Arial" w:eastAsia="Arial" w:hAnsi="Arial" w:cs="Arial"/>
      </w:rPr>
    </w:lvl>
    <w:lvl w:ilvl="7" w:tplc="C3E6CB9C">
      <w:start w:val="1"/>
      <w:numFmt w:val="bullet"/>
      <w:lvlText w:val="o"/>
      <w:lvlJc w:val="left"/>
      <w:pPr>
        <w:tabs>
          <w:tab w:val="num" w:pos="5760"/>
        </w:tabs>
        <w:ind w:left="5760" w:hanging="360"/>
      </w:pPr>
      <w:rPr>
        <w:rFonts w:ascii="Courier New" w:hAnsi="Courier New"/>
      </w:rPr>
    </w:lvl>
    <w:lvl w:ilvl="8" w:tplc="9FD65448">
      <w:start w:val="1"/>
      <w:numFmt w:val="bullet"/>
      <w:lvlText w:val="•"/>
      <w:lvlJc w:val="left"/>
      <w:pPr>
        <w:tabs>
          <w:tab w:val="num" w:pos="6480"/>
        </w:tabs>
        <w:ind w:left="6480" w:hanging="360"/>
      </w:pPr>
      <w:rPr>
        <w:rFonts w:ascii="Arial" w:eastAsia="Arial" w:hAnsi="Arial" w:cs="Arial"/>
      </w:rPr>
    </w:lvl>
  </w:abstractNum>
  <w:abstractNum w:abstractNumId="11" w15:restartNumberingAfterBreak="0">
    <w:nsid w:val="0000000C"/>
    <w:multiLevelType w:val="hybridMultilevel"/>
    <w:tmpl w:val="0000000C"/>
    <w:lvl w:ilvl="0" w:tplc="1F8A40F8">
      <w:start w:val="1"/>
      <w:numFmt w:val="bullet"/>
      <w:lvlText w:val="•"/>
      <w:lvlJc w:val="left"/>
      <w:pPr>
        <w:ind w:left="720" w:hanging="360"/>
      </w:pPr>
      <w:rPr>
        <w:rFonts w:ascii="Arial" w:eastAsia="Arial" w:hAnsi="Arial" w:cs="Arial"/>
      </w:rPr>
    </w:lvl>
    <w:lvl w:ilvl="1" w:tplc="F60A870C">
      <w:start w:val="1"/>
      <w:numFmt w:val="bullet"/>
      <w:lvlText w:val="o"/>
      <w:lvlJc w:val="left"/>
      <w:pPr>
        <w:tabs>
          <w:tab w:val="num" w:pos="1440"/>
        </w:tabs>
        <w:ind w:left="1440" w:hanging="360"/>
      </w:pPr>
      <w:rPr>
        <w:rFonts w:ascii="Courier New" w:hAnsi="Courier New"/>
      </w:rPr>
    </w:lvl>
    <w:lvl w:ilvl="2" w:tplc="3FE233A6">
      <w:start w:val="1"/>
      <w:numFmt w:val="bullet"/>
      <w:lvlText w:val="•"/>
      <w:lvlJc w:val="left"/>
      <w:pPr>
        <w:tabs>
          <w:tab w:val="num" w:pos="2160"/>
        </w:tabs>
        <w:ind w:left="2160" w:hanging="360"/>
      </w:pPr>
      <w:rPr>
        <w:rFonts w:ascii="Arial" w:eastAsia="Arial" w:hAnsi="Arial" w:cs="Arial"/>
      </w:rPr>
    </w:lvl>
    <w:lvl w:ilvl="3" w:tplc="F7DEB666">
      <w:start w:val="1"/>
      <w:numFmt w:val="bullet"/>
      <w:lvlText w:val="•"/>
      <w:lvlJc w:val="left"/>
      <w:pPr>
        <w:tabs>
          <w:tab w:val="num" w:pos="2880"/>
        </w:tabs>
        <w:ind w:left="2880" w:hanging="360"/>
      </w:pPr>
      <w:rPr>
        <w:rFonts w:ascii="Arial" w:eastAsia="Arial" w:hAnsi="Arial" w:cs="Arial"/>
      </w:rPr>
    </w:lvl>
    <w:lvl w:ilvl="4" w:tplc="1D326E90">
      <w:start w:val="1"/>
      <w:numFmt w:val="bullet"/>
      <w:lvlText w:val="o"/>
      <w:lvlJc w:val="left"/>
      <w:pPr>
        <w:tabs>
          <w:tab w:val="num" w:pos="3600"/>
        </w:tabs>
        <w:ind w:left="3600" w:hanging="360"/>
      </w:pPr>
      <w:rPr>
        <w:rFonts w:ascii="Courier New" w:hAnsi="Courier New"/>
      </w:rPr>
    </w:lvl>
    <w:lvl w:ilvl="5" w:tplc="19EA6AFE">
      <w:start w:val="1"/>
      <w:numFmt w:val="bullet"/>
      <w:lvlText w:val="•"/>
      <w:lvlJc w:val="left"/>
      <w:pPr>
        <w:tabs>
          <w:tab w:val="num" w:pos="4320"/>
        </w:tabs>
        <w:ind w:left="4320" w:hanging="360"/>
      </w:pPr>
      <w:rPr>
        <w:rFonts w:ascii="Arial" w:eastAsia="Arial" w:hAnsi="Arial" w:cs="Arial"/>
      </w:rPr>
    </w:lvl>
    <w:lvl w:ilvl="6" w:tplc="17100600">
      <w:start w:val="1"/>
      <w:numFmt w:val="bullet"/>
      <w:lvlText w:val="•"/>
      <w:lvlJc w:val="left"/>
      <w:pPr>
        <w:tabs>
          <w:tab w:val="num" w:pos="5040"/>
        </w:tabs>
        <w:ind w:left="5040" w:hanging="360"/>
      </w:pPr>
      <w:rPr>
        <w:rFonts w:ascii="Arial" w:eastAsia="Arial" w:hAnsi="Arial" w:cs="Arial"/>
      </w:rPr>
    </w:lvl>
    <w:lvl w:ilvl="7" w:tplc="8E304222">
      <w:start w:val="1"/>
      <w:numFmt w:val="bullet"/>
      <w:lvlText w:val="o"/>
      <w:lvlJc w:val="left"/>
      <w:pPr>
        <w:tabs>
          <w:tab w:val="num" w:pos="5760"/>
        </w:tabs>
        <w:ind w:left="5760" w:hanging="360"/>
      </w:pPr>
      <w:rPr>
        <w:rFonts w:ascii="Courier New" w:hAnsi="Courier New"/>
      </w:rPr>
    </w:lvl>
    <w:lvl w:ilvl="8" w:tplc="65D62CD8">
      <w:start w:val="1"/>
      <w:numFmt w:val="bullet"/>
      <w:lvlText w:val="•"/>
      <w:lvlJc w:val="left"/>
      <w:pPr>
        <w:tabs>
          <w:tab w:val="num" w:pos="6480"/>
        </w:tabs>
        <w:ind w:left="6480" w:hanging="360"/>
      </w:pPr>
      <w:rPr>
        <w:rFonts w:ascii="Arial" w:eastAsia="Arial" w:hAnsi="Arial" w:cs="Arial"/>
      </w:rPr>
    </w:lvl>
  </w:abstractNum>
  <w:num w:numId="1" w16cid:durableId="130250948">
    <w:abstractNumId w:val="0"/>
  </w:num>
  <w:num w:numId="2" w16cid:durableId="1247107641">
    <w:abstractNumId w:val="1"/>
  </w:num>
  <w:num w:numId="3" w16cid:durableId="10035960">
    <w:abstractNumId w:val="2"/>
  </w:num>
  <w:num w:numId="4" w16cid:durableId="1775054724">
    <w:abstractNumId w:val="3"/>
  </w:num>
  <w:num w:numId="5" w16cid:durableId="503253263">
    <w:abstractNumId w:val="4"/>
  </w:num>
  <w:num w:numId="6" w16cid:durableId="1561289894">
    <w:abstractNumId w:val="5"/>
  </w:num>
  <w:num w:numId="7" w16cid:durableId="1038698131">
    <w:abstractNumId w:val="6"/>
  </w:num>
  <w:num w:numId="8" w16cid:durableId="1919485337">
    <w:abstractNumId w:val="7"/>
  </w:num>
  <w:num w:numId="9" w16cid:durableId="1883009101">
    <w:abstractNumId w:val="8"/>
  </w:num>
  <w:num w:numId="10" w16cid:durableId="429812293">
    <w:abstractNumId w:val="9"/>
  </w:num>
  <w:num w:numId="11" w16cid:durableId="509829347">
    <w:abstractNumId w:val="10"/>
  </w:num>
  <w:num w:numId="12" w16cid:durableId="12734403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F1B02"/>
    <w:rsid w:val="001934D6"/>
    <w:rsid w:val="00275CE9"/>
    <w:rsid w:val="00336EE4"/>
    <w:rsid w:val="004D34EB"/>
    <w:rsid w:val="00592CDD"/>
    <w:rsid w:val="0061230A"/>
    <w:rsid w:val="007917EA"/>
    <w:rsid w:val="00A77B3E"/>
    <w:rsid w:val="00AB220D"/>
    <w:rsid w:val="00B32C60"/>
    <w:rsid w:val="00CA2A55"/>
    <w:rsid w:val="00DA20D8"/>
    <w:rsid w:val="00F26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869C"/>
  <w15:docId w15:val="{B8AFFA8C-73EE-4DBD-8C54-6CCBB377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Arial" w:hAnsi="Arial" w:cs="Arial"/>
      <w:szCs w:val="24"/>
    </w:rPr>
  </w:style>
  <w:style w:type="paragraph" w:styleId="Heading1">
    <w:name w:val="heading 1"/>
    <w:basedOn w:val="Normal"/>
    <w:next w:val="Normal"/>
    <w:qFormat/>
    <w:rsid w:val="00EF7B96"/>
    <w:pPr>
      <w:keepNext/>
      <w:spacing w:before="240" w:after="60"/>
      <w:outlineLvl w:val="0"/>
    </w:pPr>
    <w:rPr>
      <w:b/>
      <w:bCs/>
      <w:kern w:val="32"/>
      <w:sz w:val="32"/>
      <w:szCs w:val="32"/>
    </w:rPr>
  </w:style>
  <w:style w:type="paragraph" w:styleId="Heading2">
    <w:name w:val="heading 2"/>
    <w:basedOn w:val="Normal"/>
    <w:next w:val="Normal"/>
    <w:qFormat/>
    <w:rsid w:val="00EF7B96"/>
    <w:pPr>
      <w:keepNext/>
      <w:spacing w:before="240" w:after="60"/>
      <w:outlineLvl w:val="1"/>
    </w:pPr>
    <w:rPr>
      <w:b/>
      <w:bCs/>
      <w:i/>
      <w:iCs/>
      <w:sz w:val="28"/>
      <w:szCs w:val="28"/>
    </w:rPr>
  </w:style>
  <w:style w:type="paragraph" w:styleId="Heading3">
    <w:name w:val="heading 3"/>
    <w:basedOn w:val="Normal"/>
    <w:next w:val="Normal"/>
    <w:qFormat/>
    <w:rsid w:val="00EF7B96"/>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F7B96"/>
    <w:rPr>
      <w:b/>
      <w:bCs/>
    </w:rPr>
  </w:style>
  <w:style w:type="paragraph" w:styleId="Header">
    <w:name w:val="header"/>
    <w:basedOn w:val="Normal"/>
    <w:link w:val="HeaderChar"/>
    <w:rsid w:val="00336EE4"/>
    <w:pPr>
      <w:tabs>
        <w:tab w:val="center" w:pos="4680"/>
        <w:tab w:val="right" w:pos="9360"/>
      </w:tabs>
    </w:pPr>
  </w:style>
  <w:style w:type="character" w:customStyle="1" w:styleId="HeaderChar">
    <w:name w:val="Header Char"/>
    <w:basedOn w:val="DefaultParagraphFont"/>
    <w:link w:val="Header"/>
    <w:rsid w:val="00336EE4"/>
    <w:rPr>
      <w:rFonts w:ascii="Arial" w:eastAsia="Arial" w:hAnsi="Arial" w:cs="Arial"/>
      <w:szCs w:val="24"/>
    </w:rPr>
  </w:style>
  <w:style w:type="paragraph" w:styleId="Footer">
    <w:name w:val="footer"/>
    <w:basedOn w:val="Normal"/>
    <w:link w:val="FooterChar"/>
    <w:rsid w:val="00336EE4"/>
    <w:pPr>
      <w:tabs>
        <w:tab w:val="center" w:pos="4680"/>
        <w:tab w:val="right" w:pos="9360"/>
      </w:tabs>
    </w:pPr>
  </w:style>
  <w:style w:type="character" w:customStyle="1" w:styleId="FooterChar">
    <w:name w:val="Footer Char"/>
    <w:basedOn w:val="DefaultParagraphFont"/>
    <w:link w:val="Footer"/>
    <w:rsid w:val="00336EE4"/>
    <w:rPr>
      <w:rFonts w:ascii="Arial" w:eastAsia="Arial" w:hAnsi="Arial" w:cs="Arial"/>
      <w:szCs w:val="24"/>
    </w:rPr>
  </w:style>
  <w:style w:type="character" w:styleId="Hyperlink">
    <w:name w:val="Hyperlink"/>
    <w:basedOn w:val="DefaultParagraphFont"/>
    <w:rsid w:val="00DA20D8"/>
    <w:rPr>
      <w:color w:val="0000FF" w:themeColor="hyperlink"/>
      <w:u w:val="single"/>
    </w:rPr>
  </w:style>
  <w:style w:type="character" w:styleId="UnresolvedMention">
    <w:name w:val="Unresolved Mention"/>
    <w:basedOn w:val="DefaultParagraphFont"/>
    <w:uiPriority w:val="99"/>
    <w:semiHidden/>
    <w:unhideWhenUsed/>
    <w:rsid w:val="00DA2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10</Pages>
  <Words>3114</Words>
  <Characters>17443</Characters>
  <Application>Microsoft Office Word</Application>
  <DocSecurity>0</DocSecurity>
  <Lines>323</Lines>
  <Paragraphs>99</Paragraphs>
  <ScaleCrop>false</ScaleCrop>
  <HeadingPairs>
    <vt:vector size="2" baseType="variant">
      <vt:variant>
        <vt:lpstr>Title</vt:lpstr>
      </vt:variant>
      <vt:variant>
        <vt:i4>1</vt:i4>
      </vt:variant>
    </vt:vector>
  </HeadingPairs>
  <TitlesOfParts>
    <vt:vector size="1" baseType="lpstr">
      <vt:lpstr>File</vt:lpstr>
    </vt:vector>
  </TitlesOfParts>
  <Company/>
  <LinksUpToDate>false</LinksUpToDate>
  <CharactersWithSpaces>20458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dc:title>
  <dc:creator>Nick Bjorklund</dc:creator>
  <cp:lastModifiedBy>Nick Bjorklund</cp:lastModifiedBy>
  <cp:revision>4</cp:revision>
  <dcterms:created xsi:type="dcterms:W3CDTF">2025-06-16T22:25:00Z</dcterms:created>
  <dcterms:modified xsi:type="dcterms:W3CDTF">2025-07-02T22:00:00Z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DocCount">
    <vt:lpwstr>1</vt:lpwstr>
  </property>
  <property fmtid="{D5CDD505-2E9C-101B-9397-08002B2CF9AE}" pid="3" name="LADocumentID:21260e68-774e-40f4-8b91-5ee506374d71">
    <vt:lpwstr>Doc::|contextualFeaturePermID::1530671</vt:lpwstr>
  </property>
  <property fmtid="{D5CDD505-2E9C-101B-9397-08002B2CF9AE}" pid="4" name="LNDeliveryID">
    <vt:lpwstr>255501903</vt:lpwstr>
  </property>
  <property fmtid="{D5CDD505-2E9C-101B-9397-08002B2CF9AE}" pid="5" name="UserPermID">
    <vt:lpwstr>urn:user:PA196033873</vt:lpwstr>
  </property>
</Properties>
</file>